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C035D" w14:textId="77777777" w:rsidR="007B778A" w:rsidRPr="00740E10" w:rsidRDefault="00F67F69" w:rsidP="00391CB6">
      <w:pPr>
        <w:spacing w:line="276" w:lineRule="auto"/>
        <w:jc w:val="right"/>
        <w:rPr>
          <w:rFonts w:ascii="Arial" w:hAnsi="Arial" w:cs="Arial"/>
        </w:rPr>
      </w:pPr>
      <w:r>
        <w:rPr>
          <w:rFonts w:ascii="Arial" w:eastAsia="Times New Roman" w:hAnsi="Arial" w:cs="Arial"/>
          <w:noProof/>
          <w:lang w:val="nl-BE" w:eastAsia="nl-BE"/>
        </w:rPr>
        <w:drawing>
          <wp:inline distT="0" distB="0" distL="0" distR="0" wp14:anchorId="0BD2DFA3" wp14:editId="33DA2C29">
            <wp:extent cx="1600200" cy="295275"/>
            <wp:effectExtent l="0" t="0" r="0" b="9525"/>
            <wp:docPr id="1" name="Picture 1" descr="Mimak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mak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0200" cy="295275"/>
                    </a:xfrm>
                    <a:prstGeom prst="rect">
                      <a:avLst/>
                    </a:prstGeom>
                    <a:noFill/>
                    <a:ln>
                      <a:noFill/>
                    </a:ln>
                  </pic:spPr>
                </pic:pic>
              </a:graphicData>
            </a:graphic>
          </wp:inline>
        </w:drawing>
      </w:r>
    </w:p>
    <w:p w14:paraId="6B39CBF1" w14:textId="77777777" w:rsidR="00A70BB0" w:rsidRDefault="00A70BB0" w:rsidP="00A70BB0">
      <w:pPr>
        <w:spacing w:line="276" w:lineRule="auto"/>
        <w:jc w:val="right"/>
        <w:rPr>
          <w:rFonts w:ascii="Arial" w:hAnsi="Arial" w:cs="Arial"/>
          <w:sz w:val="10"/>
          <w:szCs w:val="10"/>
        </w:rPr>
      </w:pPr>
    </w:p>
    <w:p w14:paraId="2351CF7E" w14:textId="77777777" w:rsidR="007B778A" w:rsidRPr="00A70BB0" w:rsidRDefault="00A70BB0" w:rsidP="00A70BB0">
      <w:pPr>
        <w:spacing w:line="276" w:lineRule="auto"/>
        <w:rPr>
          <w:rFonts w:ascii="Arial" w:hAnsi="Arial" w:cs="Arial"/>
          <w:b/>
          <w:color w:val="000000"/>
          <w:sz w:val="20"/>
        </w:rPr>
      </w:pPr>
      <w:r>
        <w:rPr>
          <w:rFonts w:ascii="Arial" w:eastAsia="MS Gothic" w:hAnsi="Arial" w:cs="Arial"/>
          <w:color w:val="000000"/>
          <w:sz w:val="20"/>
          <w:shd w:val="pct15" w:color="auto" w:fill="FFFFFF"/>
          <w:lang w:val="es-ES"/>
        </w:rPr>
        <w:t>Nota de prensa – Publicación inmediata</w:t>
      </w:r>
      <w:r>
        <w:rPr>
          <w:rFonts w:ascii="Arial" w:eastAsia="MS Gothic" w:hAnsi="Arial" w:cs="Arial"/>
          <w:color w:val="000000"/>
          <w:sz w:val="20"/>
          <w:shd w:val="pct15" w:color="auto" w:fill="FFFFFF"/>
          <w:lang w:val="es-ES"/>
        </w:rPr>
        <w:t xml:space="preserve">　　　　　　　　　　　　　　　　　　　　　　　　　　　　　　　　　　　</w:t>
      </w:r>
    </w:p>
    <w:p w14:paraId="1491E0D4" w14:textId="77777777" w:rsidR="007B778A" w:rsidRPr="00740E10" w:rsidRDefault="007B778A" w:rsidP="00391CB6">
      <w:pPr>
        <w:pStyle w:val="Date"/>
        <w:spacing w:line="276" w:lineRule="auto"/>
        <w:ind w:leftChars="-150" w:left="-315"/>
        <w:jc w:val="right"/>
        <w:rPr>
          <w:rFonts w:ascii="Arial" w:hAnsi="Arial" w:cs="Arial"/>
          <w:color w:val="000000"/>
          <w:sz w:val="10"/>
          <w:szCs w:val="10"/>
        </w:rPr>
      </w:pPr>
    </w:p>
    <w:p w14:paraId="3B6AE681" w14:textId="77777777" w:rsidR="007B778A" w:rsidRPr="00740E10" w:rsidRDefault="007B778A" w:rsidP="00391CB6">
      <w:pPr>
        <w:pStyle w:val="Date"/>
        <w:spacing w:line="276" w:lineRule="auto"/>
        <w:ind w:leftChars="-150" w:left="-315"/>
        <w:jc w:val="right"/>
        <w:rPr>
          <w:rFonts w:ascii="Arial" w:hAnsi="Arial" w:cs="Arial"/>
          <w:color w:val="000000"/>
          <w:sz w:val="10"/>
          <w:szCs w:val="10"/>
        </w:rPr>
      </w:pPr>
      <w:r>
        <w:rPr>
          <w:rFonts w:ascii="Arial" w:eastAsia="MS Gothic" w:hAnsi="MS Gothic" w:cs="Arial"/>
          <w:color w:val="000000"/>
          <w:sz w:val="10"/>
          <w:szCs w:val="10"/>
          <w:lang w:val="es-ES"/>
        </w:rPr>
        <w:t xml:space="preserve">　　　　　　　　　　　　　　　　　　　　　　　</w:t>
      </w:r>
    </w:p>
    <w:p w14:paraId="0F19B344" w14:textId="77777777" w:rsidR="00F67F69" w:rsidRPr="00740E10" w:rsidRDefault="00F67F69" w:rsidP="00391CB6">
      <w:pPr>
        <w:pStyle w:val="Date"/>
        <w:spacing w:line="276" w:lineRule="auto"/>
        <w:ind w:leftChars="-150" w:left="-315"/>
        <w:jc w:val="right"/>
        <w:rPr>
          <w:rFonts w:ascii="Arial" w:hAnsi="Arial" w:cs="Arial"/>
          <w:color w:val="000000"/>
          <w:sz w:val="10"/>
          <w:szCs w:val="10"/>
        </w:rPr>
      </w:pPr>
      <w:r>
        <w:rPr>
          <w:rFonts w:ascii="Arial" w:eastAsia="MS Gothic" w:hAnsi="MS Gothic" w:cs="Arial"/>
          <w:color w:val="000000"/>
          <w:sz w:val="10"/>
          <w:szCs w:val="10"/>
          <w:lang w:val="es-ES"/>
        </w:rPr>
        <w:t xml:space="preserve">　　　　　　　　　　　　　　　　　　　　　　　</w:t>
      </w:r>
    </w:p>
    <w:p w14:paraId="67FEE75B" w14:textId="77777777" w:rsidR="00A7201D" w:rsidRPr="00B919D2" w:rsidRDefault="002C727C" w:rsidP="0063719C">
      <w:pPr>
        <w:spacing w:afterLines="50" w:after="120" w:line="276" w:lineRule="auto"/>
        <w:rPr>
          <w:rFonts w:ascii="Arial" w:hAnsi="Arial" w:cs="Arial"/>
          <w:b/>
          <w:color w:val="000000"/>
          <w:sz w:val="30"/>
          <w:szCs w:val="30"/>
          <w:lang w:val="es-ES"/>
        </w:rPr>
      </w:pPr>
      <w:bookmarkStart w:id="0" w:name="OLE_LINK1"/>
      <w:bookmarkStart w:id="1" w:name="OLE_LINK2"/>
      <w:r w:rsidRPr="00B919D2">
        <w:rPr>
          <w:rFonts w:ascii="Arial" w:hAnsi="Arial" w:cs="Arial"/>
          <w:b/>
          <w:color w:val="000000"/>
          <w:sz w:val="30"/>
          <w:szCs w:val="30"/>
          <w:lang w:val="es-ES"/>
        </w:rPr>
        <w:t>Mimaki presenta tintas y aplicaciones en drupa 2016 que dan impulso a la inspiración</w:t>
      </w:r>
    </w:p>
    <w:bookmarkEnd w:id="0"/>
    <w:bookmarkEnd w:id="1"/>
    <w:p w14:paraId="38FE7BFB" w14:textId="77777777" w:rsidR="006E3AA3" w:rsidRPr="00B919D2" w:rsidRDefault="001F676E" w:rsidP="0063719C">
      <w:pPr>
        <w:spacing w:afterLines="50" w:after="120" w:line="276" w:lineRule="auto"/>
        <w:rPr>
          <w:rFonts w:ascii="Arial" w:hAnsi="Arial" w:cs="Arial"/>
          <w:i/>
          <w:snapToGrid w:val="0"/>
          <w:color w:val="000000"/>
          <w:position w:val="-2"/>
          <w:sz w:val="24"/>
          <w:szCs w:val="24"/>
          <w:lang w:val="es-ES"/>
        </w:rPr>
      </w:pPr>
      <w:r>
        <w:rPr>
          <w:rFonts w:ascii="Arial" w:hAnsi="Arial" w:cs="Arial"/>
          <w:i/>
          <w:iCs/>
          <w:color w:val="000000"/>
          <w:sz w:val="24"/>
          <w:szCs w:val="24"/>
          <w:lang w:val="es-ES"/>
        </w:rPr>
        <w:t>Impresión 3D, robótica y el internet de las cosas de Mimaki</w:t>
      </w:r>
    </w:p>
    <w:p w14:paraId="15E71192" w14:textId="2A87CFBA" w:rsidR="0059399C" w:rsidRPr="00B919D2" w:rsidRDefault="009A3F9C" w:rsidP="00E47CD3">
      <w:pPr>
        <w:spacing w:line="276" w:lineRule="auto"/>
        <w:rPr>
          <w:rFonts w:ascii="Arial" w:hAnsi="Arial" w:cs="Arial"/>
          <w:sz w:val="20"/>
          <w:lang w:val="es-ES"/>
        </w:rPr>
      </w:pPr>
      <w:r>
        <w:rPr>
          <w:rFonts w:ascii="Arial" w:hAnsi="Arial" w:cs="Arial"/>
          <w:sz w:val="20"/>
          <w:lang w:val="es-ES"/>
        </w:rPr>
        <w:t xml:space="preserve">Ámsterdam, </w:t>
      </w:r>
      <w:r w:rsidR="001F04F7">
        <w:rPr>
          <w:rFonts w:ascii="Arial" w:hAnsi="Arial" w:cs="Arial"/>
          <w:sz w:val="20"/>
          <w:lang w:val="es-ES"/>
        </w:rPr>
        <w:t>24</w:t>
      </w:r>
      <w:r>
        <w:rPr>
          <w:rFonts w:ascii="Arial" w:hAnsi="Arial" w:cs="Arial"/>
          <w:sz w:val="20"/>
          <w:lang w:val="es-ES"/>
        </w:rPr>
        <w:t xml:space="preserve"> de junio de 2016 </w:t>
      </w:r>
    </w:p>
    <w:p w14:paraId="5C99C928" w14:textId="77777777" w:rsidR="0059399C" w:rsidRPr="00B919D2" w:rsidRDefault="0059399C" w:rsidP="00E47CD3">
      <w:pPr>
        <w:spacing w:line="276" w:lineRule="auto"/>
        <w:rPr>
          <w:rFonts w:ascii="Arial" w:hAnsi="Arial" w:cs="Arial"/>
          <w:sz w:val="20"/>
          <w:lang w:val="es-ES"/>
        </w:rPr>
      </w:pPr>
    </w:p>
    <w:p w14:paraId="12C6E970" w14:textId="6238080F" w:rsidR="009D6060" w:rsidRPr="00B919D2" w:rsidRDefault="00B919D2" w:rsidP="00E47CD3">
      <w:pPr>
        <w:spacing w:line="276" w:lineRule="auto"/>
        <w:rPr>
          <w:rFonts w:ascii="Arial" w:hAnsi="Arial" w:cs="Arial"/>
          <w:sz w:val="20"/>
          <w:lang w:val="es-ES"/>
        </w:rPr>
      </w:pPr>
      <w:hyperlink r:id="rId9" w:history="1">
        <w:r w:rsidR="00F60FA2">
          <w:rPr>
            <w:rStyle w:val="Hyperlink"/>
            <w:rFonts w:ascii="Arial" w:hAnsi="Arial" w:cs="Arial"/>
            <w:sz w:val="20"/>
            <w:lang w:val="es-ES"/>
          </w:rPr>
          <w:t>Mimaki</w:t>
        </w:r>
      </w:hyperlink>
      <w:r w:rsidR="00F60FA2">
        <w:rPr>
          <w:rFonts w:ascii="Arial" w:hAnsi="Arial" w:cs="Arial"/>
          <w:sz w:val="20"/>
          <w:lang w:val="es-ES"/>
        </w:rPr>
        <w:t xml:space="preserve">, uno de los principales fabricantes de impresoras de inyección de tinta de gran formato y máquinas de corte, comunica que la feria drupa 2016 fue todo un éxito para la empresa, que exhibió sus últimos productos en materia de impresión digital. Entre las novedades, la compañía desveló tintas, impresoras y aplicaciones nuevas. La empresa también presentó </w:t>
      </w:r>
      <w:r w:rsidR="001F04F7">
        <w:rPr>
          <w:rFonts w:ascii="Arial" w:hAnsi="Arial" w:cs="Arial"/>
          <w:sz w:val="20"/>
          <w:lang w:val="es-ES"/>
        </w:rPr>
        <w:t>su propia visión del</w:t>
      </w:r>
      <w:r w:rsidR="00F60FA2">
        <w:rPr>
          <w:rFonts w:ascii="Arial" w:hAnsi="Arial" w:cs="Arial"/>
          <w:sz w:val="20"/>
          <w:lang w:val="es-ES"/>
        </w:rPr>
        <w:t xml:space="preserve"> «internet de las cosas», una tecnología para crear una plataforma de producción global e interconectada que abarca impresoras Mimaki, robots industriales, dispositivos de inspección y un sistema de control de la producción para gestionarlo todo. Además, Mimaki recibió tres de los prestigiosos </w:t>
      </w:r>
      <w:hyperlink r:id="rId10" w:history="1">
        <w:r w:rsidR="00F60FA2">
          <w:rPr>
            <w:rStyle w:val="Hyperlink"/>
            <w:rFonts w:ascii="Arial" w:hAnsi="Arial" w:cs="Arial"/>
            <w:sz w:val="20"/>
            <w:lang w:val="es-ES"/>
          </w:rPr>
          <w:t xml:space="preserve">premios </w:t>
        </w:r>
        <w:r w:rsidR="00F60FA2">
          <w:rPr>
            <w:rStyle w:val="Hyperlink"/>
            <w:rFonts w:ascii="Arial" w:hAnsi="Arial" w:cs="Arial"/>
            <w:sz w:val="20"/>
            <w:lang w:val="es-ES"/>
          </w:rPr>
          <w:t>E</w:t>
        </w:r>
        <w:r w:rsidR="00F60FA2">
          <w:rPr>
            <w:rStyle w:val="Hyperlink"/>
            <w:rFonts w:ascii="Arial" w:hAnsi="Arial" w:cs="Arial"/>
            <w:sz w:val="20"/>
            <w:lang w:val="es-ES"/>
          </w:rPr>
          <w:t>DP</w:t>
        </w:r>
      </w:hyperlink>
      <w:r w:rsidR="00F60FA2">
        <w:rPr>
          <w:rFonts w:ascii="Arial" w:hAnsi="Arial" w:cs="Arial"/>
          <w:sz w:val="20"/>
          <w:lang w:val="es-ES"/>
        </w:rPr>
        <w:t xml:space="preserve"> en el salón:</w:t>
      </w:r>
    </w:p>
    <w:p w14:paraId="73F6225C" w14:textId="77777777" w:rsidR="00E47CD3" w:rsidRPr="00B919D2" w:rsidRDefault="00E47CD3" w:rsidP="00E47CD3">
      <w:pPr>
        <w:spacing w:line="276" w:lineRule="auto"/>
        <w:rPr>
          <w:rFonts w:ascii="Arial" w:hAnsi="Arial" w:cs="Arial"/>
          <w:sz w:val="20"/>
          <w:lang w:val="es-ES"/>
        </w:rPr>
      </w:pPr>
    </w:p>
    <w:p w14:paraId="449117DC" w14:textId="77777777" w:rsidR="001F676E" w:rsidRPr="00B919D2" w:rsidRDefault="002C727C" w:rsidP="001F676E">
      <w:pPr>
        <w:pStyle w:val="ListParagraph"/>
        <w:numPr>
          <w:ilvl w:val="0"/>
          <w:numId w:val="41"/>
        </w:numPr>
        <w:spacing w:line="276" w:lineRule="auto"/>
        <w:ind w:leftChars="0"/>
        <w:rPr>
          <w:rFonts w:ascii="Arial" w:hAnsi="Arial" w:cs="Arial"/>
          <w:snapToGrid w:val="0"/>
          <w:color w:val="000000" w:themeColor="text1"/>
          <w:position w:val="-2"/>
          <w:sz w:val="20"/>
          <w:lang w:val="es-ES"/>
        </w:rPr>
      </w:pPr>
      <w:r>
        <w:rPr>
          <w:rFonts w:ascii="Arial" w:hAnsi="Arial" w:cs="Arial"/>
          <w:kern w:val="0"/>
          <w:sz w:val="20"/>
          <w:lang w:val="es-ES"/>
        </w:rPr>
        <w:t xml:space="preserve">Mimaki UJV55-320: mejor rotativa de gran formato de hasta 320 cm. </w:t>
      </w:r>
    </w:p>
    <w:p w14:paraId="0D4D3741" w14:textId="77777777" w:rsidR="001F676E" w:rsidRPr="00B919D2" w:rsidRDefault="0052744D" w:rsidP="001F676E">
      <w:pPr>
        <w:pStyle w:val="ListParagraph"/>
        <w:numPr>
          <w:ilvl w:val="0"/>
          <w:numId w:val="41"/>
        </w:numPr>
        <w:spacing w:line="276" w:lineRule="auto"/>
        <w:ind w:leftChars="0"/>
        <w:rPr>
          <w:rFonts w:ascii="Arial" w:hAnsi="Arial" w:cs="Arial"/>
          <w:snapToGrid w:val="0"/>
          <w:color w:val="000000" w:themeColor="text1"/>
          <w:position w:val="-2"/>
          <w:sz w:val="20"/>
          <w:lang w:val="es-ES"/>
        </w:rPr>
      </w:pPr>
      <w:r>
        <w:rPr>
          <w:rFonts w:ascii="Arial" w:eastAsia="Times New Roman" w:hAnsi="Arial" w:cs="Arial"/>
          <w:kern w:val="0"/>
          <w:sz w:val="20"/>
          <w:lang w:val="es-ES"/>
        </w:rPr>
        <w:t xml:space="preserve">Mimaki UJF-7151plus: mejor impresora de objetos especiales. </w:t>
      </w:r>
    </w:p>
    <w:p w14:paraId="664D7467" w14:textId="77777777" w:rsidR="003C3087" w:rsidRPr="00B919D2" w:rsidRDefault="0052744D" w:rsidP="001F676E">
      <w:pPr>
        <w:pStyle w:val="ListParagraph"/>
        <w:numPr>
          <w:ilvl w:val="0"/>
          <w:numId w:val="41"/>
        </w:numPr>
        <w:spacing w:line="276" w:lineRule="auto"/>
        <w:ind w:leftChars="0"/>
        <w:rPr>
          <w:rStyle w:val="Hyperlink"/>
          <w:rFonts w:ascii="Arial" w:hAnsi="Arial" w:cs="Arial"/>
          <w:snapToGrid w:val="0"/>
          <w:color w:val="000000" w:themeColor="text1"/>
          <w:position w:val="-2"/>
          <w:sz w:val="20"/>
          <w:u w:val="none"/>
          <w:lang w:val="es-ES"/>
        </w:rPr>
      </w:pPr>
      <w:r>
        <w:rPr>
          <w:rFonts w:ascii="Arial" w:hAnsi="Arial" w:cs="Arial"/>
          <w:kern w:val="0"/>
          <w:sz w:val="20"/>
          <w:lang w:val="es-ES"/>
        </w:rPr>
        <w:t>Mimaki TX300P, mejor rotativa textil de hasta 100 m</w:t>
      </w:r>
      <w:r w:rsidRPr="001B06D9">
        <w:rPr>
          <w:rFonts w:ascii="Arial" w:eastAsia="MS Mincho" w:hAnsi="Arial" w:cs="Arial"/>
          <w:snapToGrid w:val="0"/>
          <w:color w:val="000000"/>
          <w:szCs w:val="21"/>
          <w:vertAlign w:val="superscript"/>
          <w:lang w:val="es-ES"/>
        </w:rPr>
        <w:t>2</w:t>
      </w:r>
      <w:r>
        <w:rPr>
          <w:rFonts w:ascii="Arial" w:hAnsi="Arial" w:cs="Arial"/>
          <w:kern w:val="0"/>
          <w:sz w:val="20"/>
          <w:lang w:val="es-ES"/>
        </w:rPr>
        <w:t>.</w:t>
      </w:r>
      <w:r>
        <w:rPr>
          <w:rFonts w:ascii="Arial" w:hAnsi="Arial" w:cs="Arial"/>
          <w:sz w:val="20"/>
          <w:lang w:val="es-ES"/>
        </w:rPr>
        <w:t xml:space="preserve"> </w:t>
      </w:r>
    </w:p>
    <w:p w14:paraId="447791AC" w14:textId="77777777" w:rsidR="00E47CD3" w:rsidRPr="00B919D2" w:rsidRDefault="00E47CD3" w:rsidP="00E47CD3">
      <w:pPr>
        <w:spacing w:line="276" w:lineRule="auto"/>
        <w:rPr>
          <w:rFonts w:ascii="Arial" w:hAnsi="Arial" w:cs="Arial"/>
          <w:sz w:val="20"/>
          <w:lang w:val="es-ES"/>
        </w:rPr>
      </w:pPr>
    </w:p>
    <w:p w14:paraId="3A1C4FCC" w14:textId="77777777" w:rsidR="001F676E" w:rsidRPr="00B919D2" w:rsidRDefault="001F676E" w:rsidP="00E47CD3">
      <w:pPr>
        <w:spacing w:line="276" w:lineRule="auto"/>
        <w:rPr>
          <w:rFonts w:ascii="Arial" w:hAnsi="Arial" w:cs="Arial"/>
          <w:sz w:val="20"/>
          <w:lang w:val="es-ES"/>
        </w:rPr>
      </w:pPr>
      <w:r>
        <w:rPr>
          <w:rFonts w:ascii="Arial" w:hAnsi="Arial" w:cs="Arial"/>
          <w:sz w:val="20"/>
          <w:lang w:val="es-ES"/>
        </w:rPr>
        <w:t>«Desde todos los puntos de vista, esta ha sido una de las mejores ediciones de la feria para nosotros», dice Mike Horsten, director de marketing para la región EMEA de Mimaki Europe. «El stand, de 295 m</w:t>
      </w:r>
      <w:r w:rsidR="001B06D9" w:rsidRPr="001B06D9">
        <w:rPr>
          <w:rFonts w:ascii="Arial" w:hAnsi="Arial" w:cs="Arial"/>
          <w:snapToGrid w:val="0"/>
          <w:color w:val="000000"/>
          <w:szCs w:val="21"/>
          <w:vertAlign w:val="superscript"/>
          <w:lang w:val="es-ES"/>
        </w:rPr>
        <w:t>2</w:t>
      </w:r>
      <w:r>
        <w:rPr>
          <w:rFonts w:ascii="Arial" w:hAnsi="Arial" w:cs="Arial"/>
          <w:sz w:val="20"/>
          <w:lang w:val="es-ES"/>
        </w:rPr>
        <w:t>, estuvo todos los días lleno de visitantes que querían conocer las oportunidades de crecimiento que proporcionan las soluciones de Mimaki y venían dispuestos a invertir. Ahora seguiremos en contacto con los clientes actuales y potenciales para ayudarlos a “tocar el futuro” con estrategias empresariales eficaces.»</w:t>
      </w:r>
    </w:p>
    <w:p w14:paraId="6B2E168E" w14:textId="77777777" w:rsidR="001F676E" w:rsidRPr="00B919D2" w:rsidRDefault="001F676E" w:rsidP="00E47CD3">
      <w:pPr>
        <w:spacing w:line="276" w:lineRule="auto"/>
        <w:rPr>
          <w:rFonts w:ascii="Arial" w:hAnsi="Arial" w:cs="Arial"/>
          <w:sz w:val="20"/>
          <w:lang w:val="es-ES"/>
        </w:rPr>
      </w:pPr>
    </w:p>
    <w:p w14:paraId="6224306F" w14:textId="77777777" w:rsidR="00E47CD3" w:rsidRPr="00B919D2" w:rsidRDefault="001F676E" w:rsidP="00E47CD3">
      <w:pPr>
        <w:spacing w:line="276" w:lineRule="auto"/>
        <w:rPr>
          <w:rFonts w:ascii="Arial" w:hAnsi="Arial" w:cs="Arial"/>
          <w:b/>
          <w:sz w:val="20"/>
          <w:lang w:val="es-ES"/>
        </w:rPr>
      </w:pPr>
      <w:r>
        <w:rPr>
          <w:rFonts w:ascii="Arial" w:hAnsi="Arial" w:cs="Arial"/>
          <w:b/>
          <w:bCs/>
          <w:sz w:val="20"/>
          <w:lang w:val="es-ES"/>
        </w:rPr>
        <w:t>Tintas innovadoras</w:t>
      </w:r>
    </w:p>
    <w:p w14:paraId="2162ED11" w14:textId="77777777" w:rsidR="00C60335" w:rsidRPr="00B919D2" w:rsidRDefault="00BB034B" w:rsidP="00851A6E">
      <w:pPr>
        <w:rPr>
          <w:rFonts w:ascii="Arial" w:hAnsi="Arial" w:cs="Arial"/>
          <w:sz w:val="20"/>
          <w:lang w:val="es-ES"/>
        </w:rPr>
      </w:pPr>
      <w:r>
        <w:rPr>
          <w:rFonts w:ascii="Arial" w:hAnsi="Arial" w:cs="Arial"/>
          <w:sz w:val="20"/>
          <w:lang w:val="es-ES"/>
        </w:rPr>
        <w:t>Mimaki aprovechó la drupa para presentar su tinta invisible para aplicaciones de seguridad, que solo se ve cuando se ilumina con luz UV. Puede usarse para aplicaciones comerciales en papel pintado, mesas y otros elementos de interior para crear un ambiente sobrenatural con una iluminación especial. Otra aplicación posible es la impresión de botellas de cerveza que «brillan» en el interior de la discoteca.</w:t>
      </w:r>
    </w:p>
    <w:p w14:paraId="6B2D5760" w14:textId="77777777" w:rsidR="00C60335" w:rsidRPr="00B919D2" w:rsidRDefault="00C60335" w:rsidP="00C60335">
      <w:pPr>
        <w:spacing w:line="276" w:lineRule="auto"/>
        <w:rPr>
          <w:rFonts w:ascii="Arial" w:hAnsi="Arial" w:cs="Arial"/>
          <w:sz w:val="20"/>
          <w:lang w:val="es-ES"/>
        </w:rPr>
      </w:pPr>
    </w:p>
    <w:p w14:paraId="457DF28A" w14:textId="77777777" w:rsidR="00C60335" w:rsidRPr="00B919D2" w:rsidRDefault="00546EA2" w:rsidP="00C60335">
      <w:pPr>
        <w:spacing w:line="276" w:lineRule="auto"/>
        <w:rPr>
          <w:rFonts w:ascii="Arial" w:hAnsi="Arial" w:cs="Arial"/>
          <w:sz w:val="20"/>
          <w:lang w:val="es-ES"/>
        </w:rPr>
      </w:pPr>
      <w:r>
        <w:rPr>
          <w:rFonts w:ascii="Arial" w:hAnsi="Arial" w:cs="Arial"/>
          <w:sz w:val="20"/>
          <w:lang w:val="es-ES"/>
        </w:rPr>
        <w:t>Mimaki también expuso sus nuevas tintas UV LUS-900 y LUS-350 para aplicaciones de termoconformado. Al aplicarles calor, estas tintas pueden estirarse hasta un 900% y un 350%, respectivamente, por lo que sirven para imprimir sobre piezas termoconformadas que antes solo podían producirse mediante serigrafía, una técnica muy laboriosa y cara.</w:t>
      </w:r>
    </w:p>
    <w:p w14:paraId="0BCE6AEF" w14:textId="77777777" w:rsidR="00546EA2" w:rsidRPr="00B919D2" w:rsidRDefault="00546EA2" w:rsidP="00C60335">
      <w:pPr>
        <w:spacing w:line="276" w:lineRule="auto"/>
        <w:rPr>
          <w:rFonts w:ascii="Arial" w:hAnsi="Arial" w:cs="Arial"/>
          <w:sz w:val="20"/>
          <w:lang w:val="es-ES"/>
        </w:rPr>
      </w:pPr>
    </w:p>
    <w:p w14:paraId="08E8FB4A" w14:textId="77777777" w:rsidR="00546EA2" w:rsidRPr="00B919D2" w:rsidRDefault="00546EA2" w:rsidP="00C60335">
      <w:pPr>
        <w:spacing w:line="276" w:lineRule="auto"/>
        <w:rPr>
          <w:rFonts w:ascii="Arial" w:hAnsi="Arial" w:cs="Arial"/>
          <w:b/>
          <w:sz w:val="20"/>
          <w:lang w:val="es-ES"/>
        </w:rPr>
      </w:pPr>
      <w:r>
        <w:rPr>
          <w:rFonts w:ascii="Arial" w:hAnsi="Arial" w:cs="Arial"/>
          <w:b/>
          <w:bCs/>
          <w:sz w:val="20"/>
          <w:lang w:val="es-ES"/>
        </w:rPr>
        <w:t>El «internet de las cosas» de Mimaki</w:t>
      </w:r>
    </w:p>
    <w:p w14:paraId="6CFCFCA7" w14:textId="54A3E201" w:rsidR="00BB034B" w:rsidRPr="00B919D2" w:rsidRDefault="00546EA2" w:rsidP="00C60335">
      <w:pPr>
        <w:spacing w:line="276" w:lineRule="auto"/>
        <w:rPr>
          <w:rFonts w:ascii="Arial" w:hAnsi="Arial" w:cs="Arial"/>
          <w:sz w:val="20"/>
          <w:lang w:val="es-ES"/>
        </w:rPr>
      </w:pPr>
      <w:r>
        <w:rPr>
          <w:rFonts w:ascii="Arial" w:hAnsi="Arial" w:cs="Arial"/>
          <w:sz w:val="20"/>
          <w:lang w:val="es-ES"/>
        </w:rPr>
        <w:t xml:space="preserve">En drupa 2016, los visitantes del stand de la empresa tuvieron ocasión de conocer </w:t>
      </w:r>
      <w:r w:rsidR="001F04F7">
        <w:rPr>
          <w:rFonts w:ascii="Arial" w:hAnsi="Arial" w:cs="Arial"/>
          <w:sz w:val="20"/>
          <w:lang w:val="es-ES"/>
        </w:rPr>
        <w:t>la visión de Mimaki del «internet de las cosas»</w:t>
      </w:r>
      <w:r>
        <w:rPr>
          <w:rFonts w:ascii="Arial" w:hAnsi="Arial" w:cs="Arial"/>
          <w:sz w:val="20"/>
          <w:lang w:val="es-ES"/>
        </w:rPr>
        <w:t>, un nuevo concepto de cadena de suministro de producción global. «Estamos desarrollando un arquitectura de sistema que hará posible la conectividad desde la planificación hasta la postimpresión, pasando por la preimpresión y la producción», cuenta Horsten. «Es un sistema que mejora la automatización de las tareas y fomenta la producción sin interrupciones. Por ejemplo, si una línea de producción se para en una sede, el sistema de producción busca una fábrica alternativa y envía toda la información necesaria para reanudar el trabajo</w:t>
      </w:r>
      <w:r w:rsidR="001F04F7">
        <w:rPr>
          <w:rFonts w:ascii="Arial" w:hAnsi="Arial" w:cs="Arial"/>
          <w:sz w:val="20"/>
          <w:lang w:val="es-ES"/>
        </w:rPr>
        <w:t xml:space="preserve"> y cumplir la fecha de entrega.»</w:t>
      </w:r>
    </w:p>
    <w:p w14:paraId="40758A67" w14:textId="77777777" w:rsidR="00BB034B" w:rsidRPr="00B919D2" w:rsidRDefault="00BB034B" w:rsidP="00C60335">
      <w:pPr>
        <w:spacing w:line="276" w:lineRule="auto"/>
        <w:rPr>
          <w:rFonts w:ascii="Arial" w:hAnsi="Arial" w:cs="Arial"/>
          <w:sz w:val="20"/>
          <w:lang w:val="es-ES"/>
        </w:rPr>
      </w:pPr>
    </w:p>
    <w:p w14:paraId="784B7572" w14:textId="6246E1F0" w:rsidR="00546EA2" w:rsidRPr="00B919D2" w:rsidRDefault="00227A53" w:rsidP="00C60335">
      <w:pPr>
        <w:spacing w:line="276" w:lineRule="auto"/>
        <w:rPr>
          <w:rFonts w:ascii="Arial" w:hAnsi="Arial" w:cs="Arial"/>
          <w:sz w:val="20"/>
          <w:lang w:val="es-ES"/>
        </w:rPr>
      </w:pPr>
      <w:r>
        <w:rPr>
          <w:rFonts w:ascii="Arial" w:hAnsi="Arial" w:cs="Arial"/>
          <w:sz w:val="20"/>
          <w:lang w:val="es-ES"/>
        </w:rPr>
        <w:t>Otra característica clave de la infraestructura es que permitirá ofrecer asistencia técnica y mantenimiento para las impresoras Mimaki estén donde estén, incluidas acciones preventivas de servicio. En la feria, la empresa realizó demostra</w:t>
      </w:r>
      <w:r w:rsidR="001F04F7">
        <w:rPr>
          <w:rFonts w:ascii="Arial" w:hAnsi="Arial" w:cs="Arial"/>
          <w:sz w:val="20"/>
          <w:lang w:val="es-ES"/>
        </w:rPr>
        <w:t xml:space="preserve">ciones de la primera versión de su </w:t>
      </w:r>
      <w:r>
        <w:rPr>
          <w:rFonts w:ascii="Arial" w:hAnsi="Arial" w:cs="Arial"/>
          <w:sz w:val="20"/>
          <w:lang w:val="es-ES"/>
        </w:rPr>
        <w:t>internet de las cosas, un sistema abierto formado por una Mimaki UJF-7151plus equipada con un brazo robótico.</w:t>
      </w:r>
    </w:p>
    <w:p w14:paraId="01E58310" w14:textId="77777777" w:rsidR="00E47CD3" w:rsidRPr="00B919D2" w:rsidRDefault="00E47CD3" w:rsidP="00E47CD3">
      <w:pPr>
        <w:spacing w:line="276" w:lineRule="auto"/>
        <w:rPr>
          <w:rFonts w:ascii="Arial" w:hAnsi="Arial" w:cs="Arial"/>
          <w:sz w:val="20"/>
          <w:lang w:val="es-ES"/>
        </w:rPr>
      </w:pPr>
    </w:p>
    <w:p w14:paraId="5CE1BEF9" w14:textId="77777777" w:rsidR="00227A53" w:rsidRPr="00B919D2" w:rsidRDefault="00227A53" w:rsidP="00E47CD3">
      <w:pPr>
        <w:spacing w:line="276" w:lineRule="auto"/>
        <w:rPr>
          <w:rFonts w:ascii="Arial" w:hAnsi="Arial" w:cs="Arial"/>
          <w:b/>
          <w:sz w:val="20"/>
          <w:lang w:val="es-ES"/>
        </w:rPr>
      </w:pPr>
      <w:r>
        <w:rPr>
          <w:rFonts w:ascii="Arial" w:hAnsi="Arial" w:cs="Arial"/>
          <w:b/>
          <w:bCs/>
          <w:sz w:val="20"/>
          <w:lang w:val="es-ES"/>
        </w:rPr>
        <w:t>Una nueva dimensión</w:t>
      </w:r>
    </w:p>
    <w:p w14:paraId="5B683F35" w14:textId="77777777" w:rsidR="00227A53" w:rsidRPr="00B919D2" w:rsidRDefault="00227A53" w:rsidP="00E47CD3">
      <w:pPr>
        <w:spacing w:line="276" w:lineRule="auto"/>
        <w:rPr>
          <w:rFonts w:ascii="Arial" w:hAnsi="Arial" w:cs="Arial"/>
          <w:sz w:val="20"/>
          <w:lang w:val="es-ES"/>
        </w:rPr>
      </w:pPr>
      <w:r>
        <w:rPr>
          <w:rFonts w:ascii="Arial" w:hAnsi="Arial" w:cs="Arial"/>
          <w:sz w:val="20"/>
          <w:lang w:val="es-ES"/>
        </w:rPr>
        <w:t xml:space="preserve">Mimaki también exhibió muestras producidas con una impresora 3D diseñada especialmente para los segmentos de la señalización, la exposición y los productos industriales. «Es una máquina por inyección de tinta UV a todo color para aplicaciones de impresión 3D en alta definición que despertó el interés de numerosos asistentes», señala Horsten. «Llamó mucho la atención su capacidad de combinar objetos tridimensionales realistas con superficies bidimensionales, una posibilidad que revolucionará el segmento de la señalización y la exposición con </w:t>
      </w:r>
      <w:r>
        <w:rPr>
          <w:rFonts w:ascii="Arial" w:hAnsi="Arial" w:cs="Arial"/>
          <w:sz w:val="20"/>
          <w:lang w:val="es-ES"/>
        </w:rPr>
        <w:lastRenderedPageBreak/>
        <w:t xml:space="preserve">aplicaciones nunca vistas hasta ahora.» Una de las muestras atrajo todas las miradas: una mano flexible impresa en 3D que parecía casi real y que puede usarse para distintas aplicaciones médicas. </w:t>
      </w:r>
    </w:p>
    <w:p w14:paraId="494DC28C" w14:textId="77777777" w:rsidR="007A52F6" w:rsidRPr="00B919D2" w:rsidRDefault="007A52F6" w:rsidP="00E47CD3">
      <w:pPr>
        <w:spacing w:line="276" w:lineRule="auto"/>
        <w:rPr>
          <w:rFonts w:ascii="Arial" w:hAnsi="Arial" w:cs="Arial"/>
          <w:sz w:val="20"/>
          <w:lang w:val="es-ES"/>
        </w:rPr>
      </w:pPr>
    </w:p>
    <w:p w14:paraId="472D5D16" w14:textId="77777777" w:rsidR="007A52F6" w:rsidRPr="00B919D2" w:rsidRDefault="007A52F6" w:rsidP="00E47CD3">
      <w:pPr>
        <w:spacing w:line="276" w:lineRule="auto"/>
        <w:rPr>
          <w:rFonts w:ascii="Arial" w:hAnsi="Arial" w:cs="Arial"/>
          <w:sz w:val="20"/>
          <w:lang w:val="es-ES"/>
        </w:rPr>
      </w:pPr>
      <w:r>
        <w:rPr>
          <w:rFonts w:ascii="Arial" w:hAnsi="Arial" w:cs="Arial"/>
          <w:sz w:val="20"/>
          <w:lang w:val="es-ES"/>
        </w:rPr>
        <w:t>Mimaki también efectuó demostraciones de su dispositivo Kebab para objetos cilíndricos, en las que imprimió imágenes fantásticas sobre botellas de vino de gran calidad. «Esperamos que los visitantes que se llevaron consigo las botellas disfruten del vino y se sientan inspirados para aprovechar las oportunidades de la impresión digital sobre objetos cilíndricos», apunta Horsten.</w:t>
      </w:r>
    </w:p>
    <w:p w14:paraId="3258E1DF" w14:textId="77777777" w:rsidR="00227A53" w:rsidRPr="00B919D2" w:rsidRDefault="00227A53" w:rsidP="00E47CD3">
      <w:pPr>
        <w:spacing w:line="276" w:lineRule="auto"/>
        <w:rPr>
          <w:rFonts w:ascii="Arial" w:hAnsi="Arial" w:cs="Arial"/>
          <w:sz w:val="20"/>
          <w:lang w:val="es-ES"/>
        </w:rPr>
      </w:pPr>
    </w:p>
    <w:p w14:paraId="16DDE96D" w14:textId="77777777" w:rsidR="00227A53" w:rsidRPr="00B919D2" w:rsidRDefault="00227A53" w:rsidP="00E47CD3">
      <w:pPr>
        <w:spacing w:line="276" w:lineRule="auto"/>
        <w:rPr>
          <w:rFonts w:ascii="Arial" w:hAnsi="Arial" w:cs="Arial"/>
          <w:b/>
          <w:sz w:val="20"/>
          <w:lang w:val="es-ES"/>
        </w:rPr>
      </w:pPr>
      <w:r>
        <w:rPr>
          <w:rFonts w:ascii="Arial" w:hAnsi="Arial" w:cs="Arial"/>
          <w:b/>
          <w:bCs/>
          <w:sz w:val="20"/>
          <w:lang w:val="es-ES"/>
        </w:rPr>
        <w:t>Lo que cuentan son las aplicaciones</w:t>
      </w:r>
    </w:p>
    <w:p w14:paraId="5A50C407" w14:textId="77777777" w:rsidR="00227A53" w:rsidRPr="00B919D2" w:rsidRDefault="00227A53" w:rsidP="00E47CD3">
      <w:pPr>
        <w:spacing w:line="276" w:lineRule="auto"/>
        <w:rPr>
          <w:rFonts w:ascii="Arial" w:hAnsi="Arial" w:cs="Arial"/>
          <w:sz w:val="20"/>
          <w:lang w:val="es-ES"/>
        </w:rPr>
      </w:pPr>
      <w:r>
        <w:rPr>
          <w:rFonts w:ascii="Arial" w:hAnsi="Arial" w:cs="Arial"/>
          <w:sz w:val="20"/>
          <w:lang w:val="es-ES"/>
        </w:rPr>
        <w:t xml:space="preserve">«También quisimos enseñar a los visitantes del stand que en Mimaki no nos dedicamos a vender máquinas y ya está. Hacemos mucho más», concluye Horsten. «Por eso repartimos el </w:t>
      </w:r>
      <w:r>
        <w:rPr>
          <w:rFonts w:ascii="Arial" w:hAnsi="Arial" w:cs="Arial"/>
          <w:i/>
          <w:iCs/>
          <w:sz w:val="20"/>
          <w:lang w:val="es-ES"/>
        </w:rPr>
        <w:t>Mimaki Design Book</w:t>
      </w:r>
      <w:r>
        <w:rPr>
          <w:rFonts w:ascii="Arial" w:hAnsi="Arial" w:cs="Arial"/>
          <w:sz w:val="20"/>
          <w:lang w:val="es-ES"/>
        </w:rPr>
        <w:t xml:space="preserve"> entre los asistentes, un libro que hemos elaborado junto con la revista alemana </w:t>
      </w:r>
      <w:r>
        <w:rPr>
          <w:rFonts w:ascii="Arial" w:hAnsi="Arial" w:cs="Arial"/>
          <w:i/>
          <w:iCs/>
          <w:sz w:val="20"/>
          <w:lang w:val="es-ES"/>
        </w:rPr>
        <w:t>Large Format</w:t>
      </w:r>
      <w:r>
        <w:rPr>
          <w:rFonts w:ascii="Arial" w:hAnsi="Arial" w:cs="Arial"/>
          <w:sz w:val="20"/>
          <w:lang w:val="es-ES"/>
        </w:rPr>
        <w:t xml:space="preserve">. Incluye ejemplos de una gran variedad de aplicaciones de nuestra tecnología a cargo de clientes de Mimaki de todo el mundo, desde pósters hasta rótulos de vehículos, pasando por rótulos industriales, expositores de PLV o gráficos para interiorismo. El objetivo es inspirar a los usuarios y mostrarles que, con Mimaki, las posibilidades son infinitas.» El </w:t>
      </w:r>
      <w:r>
        <w:rPr>
          <w:rFonts w:ascii="Arial" w:hAnsi="Arial" w:cs="Arial"/>
          <w:i/>
          <w:iCs/>
          <w:sz w:val="20"/>
          <w:lang w:val="es-ES"/>
        </w:rPr>
        <w:t xml:space="preserve">Mimaki Design Book </w:t>
      </w:r>
      <w:r>
        <w:rPr>
          <w:rFonts w:ascii="Arial" w:hAnsi="Arial" w:cs="Arial"/>
          <w:sz w:val="20"/>
          <w:lang w:val="es-ES"/>
        </w:rPr>
        <w:t>es también una manera de dar las gracias a los clientes de la empresa por la creatividad que han demostrado durante todos estos años.</w:t>
      </w:r>
    </w:p>
    <w:p w14:paraId="677D1AAE" w14:textId="77777777" w:rsidR="00227A53" w:rsidRPr="00B919D2" w:rsidRDefault="00227A53" w:rsidP="00E47CD3">
      <w:pPr>
        <w:spacing w:line="276" w:lineRule="auto"/>
        <w:rPr>
          <w:rFonts w:ascii="Arial" w:hAnsi="Arial" w:cs="Arial"/>
          <w:sz w:val="20"/>
          <w:lang w:val="es-ES"/>
        </w:rPr>
      </w:pPr>
    </w:p>
    <w:p w14:paraId="457572C2" w14:textId="77777777" w:rsidR="004D4D21" w:rsidRPr="00B919D2" w:rsidRDefault="00A7201D" w:rsidP="00E47CD3">
      <w:pPr>
        <w:spacing w:line="276" w:lineRule="auto"/>
        <w:rPr>
          <w:rFonts w:ascii="Arial" w:hAnsi="Arial" w:cs="Arial"/>
          <w:snapToGrid w:val="0"/>
          <w:color w:val="000000"/>
          <w:position w:val="-2"/>
          <w:sz w:val="20"/>
          <w:lang w:val="es-ES"/>
        </w:rPr>
      </w:pPr>
      <w:r>
        <w:rPr>
          <w:rFonts w:ascii="Arial" w:hAnsi="Arial" w:cs="Arial"/>
          <w:snapToGrid w:val="0"/>
          <w:color w:val="000000"/>
          <w:sz w:val="20"/>
          <w:lang w:val="es-ES"/>
        </w:rPr>
        <w:t xml:space="preserve">Para obtener más información sobre la gama completa de impresoras y tintas, y otros productos de Mimaki, visite </w:t>
      </w:r>
      <w:hyperlink r:id="rId11" w:history="1">
        <w:r>
          <w:rPr>
            <w:rStyle w:val="Hyperlink"/>
            <w:rFonts w:ascii="Arial" w:hAnsi="Arial" w:cs="Arial"/>
            <w:snapToGrid w:val="0"/>
            <w:sz w:val="20"/>
            <w:lang w:val="es-ES"/>
          </w:rPr>
          <w:t>www.mimakieurope.com</w:t>
        </w:r>
      </w:hyperlink>
      <w:r>
        <w:rPr>
          <w:rFonts w:ascii="Arial" w:hAnsi="Arial" w:cs="Arial"/>
          <w:snapToGrid w:val="0"/>
          <w:color w:val="000000"/>
          <w:sz w:val="20"/>
          <w:lang w:val="es-ES"/>
        </w:rPr>
        <w:t xml:space="preserve">. </w:t>
      </w:r>
    </w:p>
    <w:p w14:paraId="45C04562" w14:textId="77777777" w:rsidR="009E48AA" w:rsidRPr="00B919D2" w:rsidRDefault="009E48AA" w:rsidP="00391CB6">
      <w:pPr>
        <w:spacing w:afterLines="50" w:after="120" w:line="276" w:lineRule="auto"/>
        <w:jc w:val="center"/>
        <w:rPr>
          <w:rFonts w:ascii="Arial" w:hAnsi="Arial" w:cs="Arial"/>
          <w:snapToGrid w:val="0"/>
          <w:color w:val="000000"/>
          <w:position w:val="-2"/>
          <w:szCs w:val="21"/>
          <w:lang w:val="es-ES"/>
        </w:rPr>
      </w:pPr>
    </w:p>
    <w:p w14:paraId="7C329052" w14:textId="77777777" w:rsidR="006F262D" w:rsidRPr="00B919D2" w:rsidRDefault="001E3101" w:rsidP="00391CB6">
      <w:pPr>
        <w:spacing w:afterLines="50" w:after="120" w:line="276" w:lineRule="auto"/>
        <w:jc w:val="center"/>
        <w:rPr>
          <w:rFonts w:ascii="Arial" w:hAnsi="Arial" w:cs="Arial"/>
          <w:snapToGrid w:val="0"/>
          <w:color w:val="000000"/>
          <w:position w:val="-2"/>
          <w:szCs w:val="21"/>
          <w:lang w:val="es-ES"/>
        </w:rPr>
      </w:pPr>
      <w:r>
        <w:rPr>
          <w:rFonts w:ascii="Arial" w:hAnsi="Arial" w:cs="Arial"/>
          <w:snapToGrid w:val="0"/>
          <w:color w:val="000000"/>
          <w:szCs w:val="21"/>
          <w:lang w:val="es-ES"/>
        </w:rPr>
        <w:t>--- FIN ---</w:t>
      </w:r>
    </w:p>
    <w:p w14:paraId="2E6D27C5" w14:textId="77777777" w:rsidR="00B919D2" w:rsidRDefault="00B919D2" w:rsidP="00B919D2">
      <w:pPr>
        <w:spacing w:afterLines="30" w:after="72" w:line="280" w:lineRule="auto"/>
        <w:ind w:rightChars="120" w:right="252"/>
        <w:rPr>
          <w:rFonts w:ascii="Arial" w:hAnsi="Arial"/>
          <w:b/>
          <w:sz w:val="20"/>
          <w:szCs w:val="24"/>
          <w:lang w:val="es-ES"/>
        </w:rPr>
      </w:pPr>
      <w:r>
        <w:rPr>
          <w:rFonts w:ascii="Arial" w:hAnsi="Arial"/>
          <w:b/>
          <w:sz w:val="20"/>
          <w:szCs w:val="24"/>
          <w:lang w:val="es-ES_tradnl"/>
        </w:rPr>
        <w:t>Acerca de Mimaki</w:t>
      </w:r>
    </w:p>
    <w:p w14:paraId="2C9B702F" w14:textId="77777777" w:rsidR="00B919D2" w:rsidRDefault="00B919D2" w:rsidP="00B919D2">
      <w:pPr>
        <w:spacing w:line="280" w:lineRule="auto"/>
        <w:ind w:rightChars="107" w:right="225"/>
        <w:rPr>
          <w:rFonts w:ascii="Arial" w:hAnsi="Arial"/>
          <w:szCs w:val="24"/>
          <w:lang w:val="es-ES"/>
        </w:rPr>
      </w:pPr>
      <w:r>
        <w:rPr>
          <w:rFonts w:ascii="Arial" w:hAnsi="Arial"/>
          <w:sz w:val="20"/>
          <w:szCs w:val="24"/>
          <w:lang w:val="es-ES_tradnl"/>
        </w:rPr>
        <w:t>Mimaki es uno de los principales fabricantes de impresoras de inyección de tinta de gran formato y máquinas de corte para el mercado gráfico, textil/vestuario e industrial.</w:t>
      </w:r>
      <w:r>
        <w:rPr>
          <w:rFonts w:ascii="Arial" w:hAnsi="Arial"/>
          <w:sz w:val="20"/>
          <w:szCs w:val="24"/>
          <w:lang w:val="es-ES"/>
        </w:rPr>
        <w:t xml:space="preserve"> </w:t>
      </w:r>
      <w:r>
        <w:rPr>
          <w:rFonts w:ascii="Arial" w:hAnsi="Arial"/>
          <w:sz w:val="20"/>
          <w:szCs w:val="24"/>
          <w:lang w:val="es-ES_tradnl"/>
        </w:rPr>
        <w:t>Mimaki ofrece una gama completa de productos para cada sector de especialización, que incluye equipos, programas y consumibles como la tinta y las cuchillas de corte.</w:t>
      </w:r>
      <w:r>
        <w:rPr>
          <w:rFonts w:ascii="Arial" w:hAnsi="Arial"/>
          <w:sz w:val="20"/>
          <w:szCs w:val="24"/>
          <w:lang w:val="es-ES"/>
        </w:rPr>
        <w:t xml:space="preserve"> </w:t>
      </w:r>
      <w:r>
        <w:rPr>
          <w:rFonts w:ascii="Arial" w:hAnsi="Arial"/>
          <w:sz w:val="20"/>
          <w:szCs w:val="24"/>
          <w:lang w:val="es-ES_tradnl"/>
        </w:rPr>
        <w:t>Mimaki destaca por la innovación, calidad y fiabilidad de sus productos, basados en la tecnología de inyección de tinta con base agua, látex, disolvente y de secado UV.</w:t>
      </w:r>
      <w:r>
        <w:rPr>
          <w:rFonts w:ascii="Arial" w:hAnsi="Arial"/>
          <w:sz w:val="20"/>
          <w:szCs w:val="24"/>
          <w:lang w:val="es-ES"/>
        </w:rPr>
        <w:t xml:space="preserve"> </w:t>
      </w:r>
      <w:r>
        <w:rPr>
          <w:rFonts w:ascii="Arial" w:hAnsi="Arial"/>
          <w:sz w:val="20"/>
          <w:szCs w:val="24"/>
          <w:lang w:val="es-ES_tradnl"/>
        </w:rPr>
        <w:t>A fin de atender el máximo número de aplicaciones del mercado, Mimaki desarrolla soluciones de impresión digital avanzadas y a demanda.</w:t>
      </w:r>
      <w:r>
        <w:rPr>
          <w:rFonts w:ascii="Arial" w:hAnsi="Arial"/>
          <w:sz w:val="20"/>
          <w:szCs w:val="24"/>
          <w:lang w:val="es-ES"/>
        </w:rPr>
        <w:t xml:space="preserve"> </w:t>
      </w:r>
      <w:r>
        <w:rPr>
          <w:rFonts w:ascii="Arial" w:hAnsi="Arial"/>
          <w:sz w:val="20"/>
          <w:szCs w:val="24"/>
          <w:lang w:val="es-ES_tradnl"/>
        </w:rPr>
        <w:t>Mimaki Engineering Co. Ltd., cuyo presidente</w:t>
      </w:r>
      <w:r>
        <w:rPr>
          <w:rFonts w:ascii="Arial" w:hAnsi="Arial"/>
          <w:sz w:val="20"/>
          <w:szCs w:val="24"/>
          <w:lang w:val="es-ES"/>
        </w:rPr>
        <w:t xml:space="preserve"> </w:t>
      </w:r>
      <w:r>
        <w:rPr>
          <w:rFonts w:ascii="Arial" w:hAnsi="Arial"/>
          <w:sz w:val="20"/>
          <w:szCs w:val="24"/>
          <w:lang w:val="es-ES_tradnl"/>
        </w:rPr>
        <w:t xml:space="preserve">es </w:t>
      </w:r>
      <w:r w:rsidRPr="00BB7C6A">
        <w:rPr>
          <w:rFonts w:ascii="Arial" w:hAnsi="Arial" w:cs="Arial"/>
          <w:sz w:val="20"/>
          <w:lang w:val="es-ES"/>
        </w:rPr>
        <w:t>Kazuaki Ikeda</w:t>
      </w:r>
      <w:r>
        <w:rPr>
          <w:rFonts w:ascii="Arial" w:hAnsi="Arial"/>
          <w:sz w:val="20"/>
          <w:szCs w:val="24"/>
          <w:lang w:val="es-ES_tradnl"/>
        </w:rPr>
        <w:t xml:space="preserve"> y cuya sede está en Nagano (Japón), cotiza en la Bolsa de Valores Tokyo Stock Exchange, Inc.</w:t>
      </w:r>
    </w:p>
    <w:p w14:paraId="622B76B7" w14:textId="77777777" w:rsidR="00B919D2" w:rsidRDefault="00B919D2" w:rsidP="00B919D2">
      <w:pPr>
        <w:spacing w:line="276" w:lineRule="auto"/>
        <w:ind w:rightChars="107" w:right="225"/>
        <w:rPr>
          <w:rFonts w:ascii="Arial" w:hAnsi="Arial"/>
          <w:sz w:val="20"/>
          <w:szCs w:val="24"/>
          <w:lang w:val="es-ES"/>
        </w:rPr>
      </w:pPr>
    </w:p>
    <w:p w14:paraId="38763ACC" w14:textId="73A34A3C" w:rsidR="00B919D2" w:rsidRDefault="00B919D2" w:rsidP="00B919D2">
      <w:pPr>
        <w:spacing w:line="280" w:lineRule="auto"/>
        <w:ind w:rightChars="107" w:right="225"/>
        <w:rPr>
          <w:rFonts w:ascii="Arial" w:hAnsi="Arial"/>
          <w:szCs w:val="24"/>
          <w:lang w:val="es-ES"/>
        </w:rPr>
      </w:pPr>
      <w:r>
        <w:rPr>
          <w:rFonts w:ascii="Arial" w:hAnsi="Arial"/>
          <w:sz w:val="20"/>
          <w:szCs w:val="24"/>
          <w:lang w:val="es-ES_tradnl"/>
        </w:rPr>
        <w:t xml:space="preserve">Siga a Mimaki EMEA en </w:t>
      </w:r>
      <w:r w:rsidRPr="00AC5063">
        <w:rPr>
          <w:rFonts w:ascii="Arial" w:hAnsi="Arial" w:cs="Arial"/>
          <w:noProof/>
          <w:sz w:val="20"/>
          <w:lang w:val="nl-BE" w:eastAsia="nl-BE"/>
        </w:rPr>
        <w:drawing>
          <wp:inline distT="0" distB="0" distL="0" distR="0" wp14:anchorId="3DD2ACC8" wp14:editId="4A9C923F">
            <wp:extent cx="123825" cy="123825"/>
            <wp:effectExtent l="0" t="0" r="9525" b="9525"/>
            <wp:docPr id="9" name="Picture 9" descr="EskoArtwork on Facebook">
              <a:hlinkClick xmlns:a="http://schemas.openxmlformats.org/drawingml/2006/main" r:id="rId12" tgtFrame="_blank" tooltip="&quot;MimakiEurop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skoArtwork on Facebook">
                      <a:hlinkClick r:id="rId12" tgtFrame="_blank" tooltip="&quot;MimakiEurope on Faceboo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919D2">
        <w:rPr>
          <w:rFonts w:ascii="Arial" w:hAnsi="Arial" w:cs="Arial"/>
          <w:sz w:val="20"/>
          <w:lang w:val="es-ES"/>
        </w:rPr>
        <w:t xml:space="preserve"> </w:t>
      </w:r>
      <w:r w:rsidRPr="00AC5063">
        <w:rPr>
          <w:rFonts w:ascii="Arial" w:hAnsi="Arial" w:cs="Arial"/>
          <w:noProof/>
          <w:sz w:val="20"/>
          <w:lang w:val="nl-BE" w:eastAsia="nl-BE"/>
        </w:rPr>
        <w:drawing>
          <wp:inline distT="0" distB="0" distL="0" distR="0" wp14:anchorId="563B3B2A" wp14:editId="2980CA35">
            <wp:extent cx="123825" cy="123825"/>
            <wp:effectExtent l="0" t="0" r="9525" b="9525"/>
            <wp:docPr id="8" name="Picture 8" descr="EskoArtwork on Twitter">
              <a:hlinkClick xmlns:a="http://schemas.openxmlformats.org/drawingml/2006/main" r:id="rId14" tgtFrame="_blank" tooltip="&quot;MimakiEurope on Twit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skoArtwork on Twitter">
                      <a:hlinkClick r:id="rId14" tgtFrame="_blank" tooltip="&quot;MimakiEurope on Twitter&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919D2">
        <w:rPr>
          <w:rFonts w:ascii="Arial" w:hAnsi="Arial" w:cs="Arial"/>
          <w:sz w:val="20"/>
          <w:lang w:val="es-ES"/>
        </w:rPr>
        <w:t xml:space="preserve"> </w:t>
      </w:r>
      <w:r w:rsidRPr="00AC5063">
        <w:rPr>
          <w:rFonts w:ascii="Arial" w:hAnsi="Arial" w:cs="Arial"/>
          <w:noProof/>
          <w:sz w:val="20"/>
          <w:lang w:val="nl-BE" w:eastAsia="nl-BE"/>
        </w:rPr>
        <w:drawing>
          <wp:inline distT="0" distB="0" distL="0" distR="0" wp14:anchorId="3959912D" wp14:editId="3271987A">
            <wp:extent cx="123825" cy="123825"/>
            <wp:effectExtent l="0" t="0" r="9525" b="9525"/>
            <wp:docPr id="7" name="Picture 7" descr="EskoArtwork on LinkedIn">
              <a:hlinkClick xmlns:a="http://schemas.openxmlformats.org/drawingml/2006/main" r:id="rId16" tgtFrame="_blank" tooltip="&quot;MimakiEurope on Linked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EskoArtwork on LinkedIn">
                      <a:hlinkClick r:id="rId16" tgtFrame="_blank" tooltip="&quot;MimakiEurope on LinkedIn&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919D2">
        <w:rPr>
          <w:rFonts w:ascii="Arial" w:hAnsi="Arial" w:cs="Arial"/>
          <w:sz w:val="20"/>
          <w:lang w:val="es-ES"/>
        </w:rPr>
        <w:t xml:space="preserve"> </w:t>
      </w:r>
      <w:r w:rsidRPr="00AC5063">
        <w:rPr>
          <w:rFonts w:ascii="Arial" w:hAnsi="Arial" w:cs="Arial"/>
          <w:noProof/>
          <w:sz w:val="20"/>
          <w:lang w:val="nl-BE" w:eastAsia="nl-BE"/>
        </w:rPr>
        <w:drawing>
          <wp:inline distT="0" distB="0" distL="0" distR="0" wp14:anchorId="3C2339CC" wp14:editId="283E1C8E">
            <wp:extent cx="123825" cy="152400"/>
            <wp:effectExtent l="0" t="0" r="9525" b="0"/>
            <wp:docPr id="6" name="Picture 6" descr="EskoArtwork on YouTube">
              <a:hlinkClick xmlns:a="http://schemas.openxmlformats.org/drawingml/2006/main" r:id="rId18" tgtFrame="_blank" tooltip="&quot;MimakiEurope's YouTube Channe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skoArtwork on YouTube">
                      <a:hlinkClick r:id="rId18" tgtFrame="_blank" tooltip="&quot;MimakiEurope's YouTube Channel&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B919D2">
        <w:rPr>
          <w:rFonts w:ascii="Arial" w:hAnsi="Arial" w:cs="Arial"/>
          <w:sz w:val="20"/>
          <w:lang w:val="es-ES"/>
        </w:rPr>
        <w:t>.</w:t>
      </w:r>
    </w:p>
    <w:p w14:paraId="2ABA88AA" w14:textId="77777777" w:rsidR="00B919D2" w:rsidRDefault="00B919D2" w:rsidP="00B919D2">
      <w:pPr>
        <w:spacing w:line="276" w:lineRule="auto"/>
        <w:ind w:rightChars="107" w:right="225"/>
        <w:rPr>
          <w:rFonts w:ascii="Arial" w:hAnsi="Arial"/>
          <w:sz w:val="20"/>
          <w:szCs w:val="24"/>
          <w:lang w:val="es-ES"/>
        </w:rPr>
      </w:pPr>
    </w:p>
    <w:p w14:paraId="5119B274" w14:textId="77777777" w:rsidR="00B919D2" w:rsidRDefault="00B919D2" w:rsidP="00B919D2">
      <w:pPr>
        <w:spacing w:afterLines="30" w:after="72"/>
        <w:ind w:rightChars="120" w:right="252"/>
        <w:rPr>
          <w:rFonts w:ascii="Arial" w:hAnsi="Arial"/>
          <w:b/>
          <w:sz w:val="20"/>
          <w:szCs w:val="24"/>
          <w:lang w:val="es-ES"/>
        </w:rPr>
      </w:pPr>
      <w:r>
        <w:rPr>
          <w:rFonts w:ascii="Arial" w:hAnsi="Arial"/>
          <w:b/>
          <w:sz w:val="20"/>
          <w:szCs w:val="24"/>
          <w:lang w:val="es-ES_tradnl"/>
        </w:rPr>
        <w:t>Contacto:</w:t>
      </w:r>
    </w:p>
    <w:p w14:paraId="61DFFE08" w14:textId="77777777" w:rsidR="00B919D2" w:rsidRDefault="00B919D2" w:rsidP="00B919D2">
      <w:pPr>
        <w:rPr>
          <w:rFonts w:ascii="Arial" w:hAnsi="Arial"/>
          <w:sz w:val="20"/>
          <w:szCs w:val="24"/>
          <w:lang w:val="es-ES"/>
        </w:rPr>
      </w:pPr>
      <w:r>
        <w:rPr>
          <w:rFonts w:ascii="Arial" w:hAnsi="Arial"/>
          <w:sz w:val="20"/>
          <w:szCs w:val="24"/>
          <w:lang w:val="es-ES_tradnl"/>
        </w:rPr>
        <w:t>Ivan Lesmana, comunicaciones de marketing, Mimaki Europe B.V.</w:t>
      </w:r>
    </w:p>
    <w:p w14:paraId="69215657" w14:textId="77777777" w:rsidR="00B919D2" w:rsidRDefault="00B919D2" w:rsidP="00B919D2">
      <w:pPr>
        <w:rPr>
          <w:rFonts w:ascii="Arial" w:hAnsi="Arial"/>
          <w:sz w:val="20"/>
          <w:szCs w:val="24"/>
          <w:lang w:val="es-ES"/>
        </w:rPr>
      </w:pPr>
      <w:r>
        <w:rPr>
          <w:rFonts w:ascii="Arial" w:hAnsi="Arial"/>
          <w:sz w:val="20"/>
          <w:szCs w:val="24"/>
          <w:lang w:val="es-ES_tradnl"/>
        </w:rPr>
        <w:t>Tel.:</w:t>
      </w:r>
      <w:r>
        <w:rPr>
          <w:rFonts w:ascii="Arial" w:hAnsi="Arial"/>
          <w:sz w:val="20"/>
          <w:szCs w:val="24"/>
          <w:lang w:val="es-ES"/>
        </w:rPr>
        <w:t xml:space="preserve"> </w:t>
      </w:r>
      <w:r>
        <w:rPr>
          <w:rFonts w:ascii="Arial" w:hAnsi="Arial"/>
          <w:sz w:val="20"/>
          <w:szCs w:val="24"/>
          <w:lang w:val="es-ES_tradnl"/>
        </w:rPr>
        <w:t>+31 20.462 76 42. Correo electrónico:</w:t>
      </w:r>
      <w:r>
        <w:rPr>
          <w:rFonts w:ascii="Arial" w:hAnsi="Arial"/>
          <w:sz w:val="20"/>
          <w:szCs w:val="24"/>
          <w:lang w:val="es-ES"/>
        </w:rPr>
        <w:t xml:space="preserve"> </w:t>
      </w:r>
      <w:hyperlink r:id="rId20" w:history="1">
        <w:r>
          <w:rPr>
            <w:rStyle w:val="Hyperlink"/>
            <w:rFonts w:ascii="Arial" w:hAnsi="Arial"/>
            <w:sz w:val="20"/>
            <w:szCs w:val="24"/>
            <w:lang w:val="es-ES_tradnl"/>
          </w:rPr>
          <w:t>i.lesmana@mimakieurope.com</w:t>
        </w:r>
      </w:hyperlink>
    </w:p>
    <w:p w14:paraId="3EFA34DA" w14:textId="77777777" w:rsidR="00B919D2" w:rsidRDefault="00B919D2" w:rsidP="00B919D2">
      <w:pPr>
        <w:rPr>
          <w:rFonts w:ascii="Arial" w:hAnsi="Arial"/>
          <w:sz w:val="20"/>
          <w:szCs w:val="24"/>
          <w:lang w:val="es-ES"/>
        </w:rPr>
      </w:pPr>
    </w:p>
    <w:p w14:paraId="1FCA6298" w14:textId="77777777" w:rsidR="00B919D2" w:rsidRPr="00A81DE1" w:rsidRDefault="00B919D2" w:rsidP="00B919D2">
      <w:pPr>
        <w:rPr>
          <w:rFonts w:ascii="Arial" w:hAnsi="Arial"/>
          <w:sz w:val="20"/>
          <w:szCs w:val="24"/>
          <w:lang w:val="es-ES"/>
        </w:rPr>
      </w:pPr>
      <w:r w:rsidRPr="00A81DE1">
        <w:rPr>
          <w:rFonts w:ascii="Arial" w:hAnsi="Arial"/>
          <w:sz w:val="20"/>
          <w:szCs w:val="24"/>
          <w:lang w:val="es-ES"/>
        </w:rPr>
        <w:t xml:space="preserve">Mike Horsten, </w:t>
      </w:r>
      <w:r w:rsidRPr="00A81DE1">
        <w:rPr>
          <w:rFonts w:ascii="Arial" w:hAnsi="Arial"/>
          <w:color w:val="000000"/>
          <w:position w:val="-2"/>
          <w:sz w:val="20"/>
          <w:szCs w:val="24"/>
          <w:lang w:val="es-ES"/>
        </w:rPr>
        <w:t>director de marketing EMEA</w:t>
      </w:r>
      <w:r w:rsidRPr="00A81DE1">
        <w:rPr>
          <w:rFonts w:ascii="Arial" w:hAnsi="Arial"/>
          <w:sz w:val="20"/>
          <w:szCs w:val="24"/>
          <w:lang w:val="es-ES"/>
        </w:rPr>
        <w:t>, Mimaki Europe B.V.,</w:t>
      </w:r>
    </w:p>
    <w:p w14:paraId="32351B11" w14:textId="77777777" w:rsidR="00B919D2" w:rsidRPr="00B919D2" w:rsidRDefault="00B919D2" w:rsidP="00B919D2">
      <w:pPr>
        <w:rPr>
          <w:rFonts w:ascii="Arial" w:hAnsi="Arial"/>
          <w:b/>
          <w:sz w:val="20"/>
          <w:szCs w:val="24"/>
          <w:lang w:val="es-ES"/>
        </w:rPr>
      </w:pPr>
      <w:r>
        <w:rPr>
          <w:rFonts w:ascii="Arial" w:hAnsi="Arial"/>
          <w:sz w:val="20"/>
          <w:szCs w:val="24"/>
          <w:lang w:val="es-ES_tradnl"/>
        </w:rPr>
        <w:t>Tel.:</w:t>
      </w:r>
      <w:r w:rsidRPr="00B919D2">
        <w:rPr>
          <w:rFonts w:ascii="Arial" w:hAnsi="Arial"/>
          <w:sz w:val="20"/>
          <w:szCs w:val="24"/>
          <w:lang w:val="es-ES"/>
        </w:rPr>
        <w:t xml:space="preserve"> </w:t>
      </w:r>
      <w:r>
        <w:rPr>
          <w:rFonts w:ascii="Arial" w:hAnsi="Arial"/>
          <w:sz w:val="20"/>
          <w:szCs w:val="24"/>
          <w:lang w:val="es-ES_tradnl"/>
        </w:rPr>
        <w:t>+31 20.462 76 42. Correo electrónico:</w:t>
      </w:r>
      <w:r w:rsidRPr="00B919D2">
        <w:rPr>
          <w:rFonts w:ascii="Arial" w:hAnsi="Arial"/>
          <w:sz w:val="20"/>
          <w:szCs w:val="24"/>
          <w:lang w:val="es-ES"/>
        </w:rPr>
        <w:t xml:space="preserve"> </w:t>
      </w:r>
      <w:hyperlink r:id="rId21" w:history="1">
        <w:r>
          <w:rPr>
            <w:rStyle w:val="Hyperlink"/>
            <w:rFonts w:ascii="Arial" w:hAnsi="Arial"/>
            <w:sz w:val="20"/>
            <w:szCs w:val="24"/>
            <w:lang w:val="es-ES_tradnl"/>
          </w:rPr>
          <w:t>m.horsten@mimakieurope.com</w:t>
        </w:r>
      </w:hyperlink>
    </w:p>
    <w:p w14:paraId="3A5C1758" w14:textId="77777777" w:rsidR="00B919D2" w:rsidRPr="00B919D2" w:rsidRDefault="00B919D2" w:rsidP="00B919D2">
      <w:pPr>
        <w:rPr>
          <w:rFonts w:ascii="Arial" w:hAnsi="Arial"/>
          <w:b/>
          <w:sz w:val="20"/>
          <w:szCs w:val="24"/>
          <w:lang w:val="es-ES"/>
        </w:rPr>
      </w:pPr>
    </w:p>
    <w:p w14:paraId="79F85F56" w14:textId="77777777" w:rsidR="00B919D2" w:rsidRDefault="00B919D2" w:rsidP="00B919D2">
      <w:pPr>
        <w:rPr>
          <w:rFonts w:ascii="Arial" w:hAnsi="Arial"/>
          <w:b/>
          <w:sz w:val="20"/>
          <w:szCs w:val="24"/>
          <w:lang w:val="es-ES"/>
        </w:rPr>
      </w:pPr>
      <w:r>
        <w:rPr>
          <w:rFonts w:ascii="Arial" w:hAnsi="Arial"/>
          <w:b/>
          <w:sz w:val="20"/>
          <w:szCs w:val="24"/>
          <w:lang w:val="es-ES_tradnl"/>
        </w:rPr>
        <w:t>Prensa:</w:t>
      </w:r>
    </w:p>
    <w:p w14:paraId="486E5450" w14:textId="77777777" w:rsidR="00B919D2" w:rsidRPr="00B919D2" w:rsidRDefault="00B919D2" w:rsidP="00B919D2">
      <w:pPr>
        <w:rPr>
          <w:rFonts w:ascii="Arial" w:hAnsi="Arial" w:cs="Arial"/>
          <w:sz w:val="20"/>
          <w:lang w:val="es-ES"/>
        </w:rPr>
      </w:pPr>
      <w:r w:rsidRPr="00B919D2">
        <w:rPr>
          <w:rFonts w:ascii="Arial" w:hAnsi="Arial" w:cs="Arial"/>
          <w:sz w:val="20"/>
          <w:lang w:val="es-ES"/>
        </w:rPr>
        <w:t>Margot Schuljin, duomedia</w:t>
      </w:r>
    </w:p>
    <w:p w14:paraId="4BA55475" w14:textId="77777777" w:rsidR="00B919D2" w:rsidRPr="00B919D2" w:rsidRDefault="00B919D2" w:rsidP="00B919D2">
      <w:pPr>
        <w:rPr>
          <w:rFonts w:ascii="Arial" w:hAnsi="Arial" w:cs="Arial"/>
          <w:sz w:val="20"/>
          <w:lang w:val="pt-BR"/>
        </w:rPr>
      </w:pPr>
      <w:r w:rsidRPr="00B919D2">
        <w:rPr>
          <w:rFonts w:ascii="Arial" w:hAnsi="Arial"/>
          <w:sz w:val="20"/>
          <w:lang w:val="pt-BR"/>
        </w:rPr>
        <w:t xml:space="preserve">Tel.: +32 472 11 30 57, E-Mail: </w:t>
      </w:r>
      <w:hyperlink r:id="rId22" w:history="1">
        <w:r w:rsidRPr="00B919D2">
          <w:rPr>
            <w:rStyle w:val="Hyperlink"/>
            <w:rFonts w:ascii="Arial" w:hAnsi="Arial"/>
            <w:sz w:val="20"/>
            <w:lang w:val="pt-BR"/>
          </w:rPr>
          <w:t>margot.s@duomedia.com</w:t>
        </w:r>
      </w:hyperlink>
    </w:p>
    <w:p w14:paraId="474DB984" w14:textId="1FD4B28E" w:rsidR="00D51C0A" w:rsidRPr="00B919D2" w:rsidRDefault="00D51C0A" w:rsidP="00B919D2">
      <w:pPr>
        <w:spacing w:afterLines="30" w:after="72" w:line="276" w:lineRule="auto"/>
        <w:ind w:rightChars="120" w:right="252"/>
        <w:rPr>
          <w:rFonts w:ascii="Arial" w:hAnsi="Arial" w:cs="Arial"/>
          <w:snapToGrid w:val="0"/>
          <w:color w:val="000000"/>
          <w:position w:val="-2"/>
          <w:szCs w:val="21"/>
          <w:lang w:val="pt-BR"/>
        </w:rPr>
      </w:pPr>
      <w:bookmarkStart w:id="2" w:name="_GoBack"/>
      <w:bookmarkEnd w:id="2"/>
    </w:p>
    <w:sectPr w:rsidR="00D51C0A" w:rsidRPr="00B919D2" w:rsidSect="00FD52CE">
      <w:pgSz w:w="11906" w:h="16838" w:code="9"/>
      <w:pgMar w:top="568" w:right="907" w:bottom="142" w:left="907" w:header="851" w:footer="992"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E5F9C" w14:textId="77777777" w:rsidR="003337F0" w:rsidRDefault="003337F0">
      <w:r>
        <w:separator/>
      </w:r>
    </w:p>
  </w:endnote>
  <w:endnote w:type="continuationSeparator" w:id="0">
    <w:p w14:paraId="70AC8D16" w14:textId="77777777" w:rsidR="003337F0" w:rsidRDefault="0033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Mincho">
    <w:altName w:val="MS Gothic"/>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31BD4" w14:textId="77777777" w:rsidR="003337F0" w:rsidRDefault="003337F0">
      <w:r>
        <w:separator/>
      </w:r>
    </w:p>
  </w:footnote>
  <w:footnote w:type="continuationSeparator" w:id="0">
    <w:p w14:paraId="614C33C8" w14:textId="77777777" w:rsidR="003337F0" w:rsidRDefault="00333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7923"/>
    <w:multiLevelType w:val="singleLevel"/>
    <w:tmpl w:val="1A0EFAD8"/>
    <w:lvl w:ilvl="0">
      <w:numFmt w:val="bullet"/>
      <w:lvlText w:val="●"/>
      <w:lvlJc w:val="left"/>
      <w:pPr>
        <w:tabs>
          <w:tab w:val="num" w:pos="1065"/>
        </w:tabs>
        <w:ind w:left="1065" w:hanging="210"/>
      </w:pPr>
      <w:rPr>
        <w:rFonts w:ascii="MS PMincho" w:hint="eastAsia"/>
      </w:rPr>
    </w:lvl>
  </w:abstractNum>
  <w:abstractNum w:abstractNumId="1" w15:restartNumberingAfterBreak="0">
    <w:nsid w:val="0ACC6212"/>
    <w:multiLevelType w:val="hybridMultilevel"/>
    <w:tmpl w:val="3ABA7650"/>
    <w:lvl w:ilvl="0" w:tplc="C0CE4934">
      <w:start w:val="1"/>
      <w:numFmt w:val="decimalFullWidth"/>
      <w:lvlText w:val="（%1）"/>
      <w:lvlJc w:val="left"/>
      <w:pPr>
        <w:tabs>
          <w:tab w:val="num" w:pos="780"/>
        </w:tabs>
        <w:ind w:left="780" w:hanging="360"/>
      </w:pPr>
      <w:rPr>
        <w:rFonts w:ascii="Times New Roman" w:eastAsia="Times New Roman" w:hAnsi="Times New Roman"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12602DC9"/>
    <w:multiLevelType w:val="hybridMultilevel"/>
    <w:tmpl w:val="432C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32717"/>
    <w:multiLevelType w:val="hybridMultilevel"/>
    <w:tmpl w:val="AED4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1C10"/>
    <w:multiLevelType w:val="hybridMultilevel"/>
    <w:tmpl w:val="7B82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80EF0"/>
    <w:multiLevelType w:val="hybridMultilevel"/>
    <w:tmpl w:val="B272666A"/>
    <w:lvl w:ilvl="0" w:tplc="7EFE63EE">
      <w:start w:val="1"/>
      <w:numFmt w:val="decimalFullWidth"/>
      <w:lvlText w:val="%1．"/>
      <w:lvlJc w:val="left"/>
      <w:pPr>
        <w:tabs>
          <w:tab w:val="num" w:pos="630"/>
        </w:tabs>
        <w:ind w:left="630" w:hanging="360"/>
      </w:pPr>
      <w:rPr>
        <w:rFonts w:cs="Times New Roman" w:hint="eastAsia"/>
        <w:dstrike w:val="0"/>
      </w:rPr>
    </w:lvl>
    <w:lvl w:ilvl="1" w:tplc="04090017" w:tentative="1">
      <w:start w:val="1"/>
      <w:numFmt w:val="aiueoFullWidth"/>
      <w:lvlText w:val="(%2)"/>
      <w:lvlJc w:val="left"/>
      <w:pPr>
        <w:tabs>
          <w:tab w:val="num" w:pos="1110"/>
        </w:tabs>
        <w:ind w:left="1110" w:hanging="420"/>
      </w:pPr>
      <w:rPr>
        <w:rFonts w:cs="Times New Roman"/>
      </w:rPr>
    </w:lvl>
    <w:lvl w:ilvl="2" w:tplc="04090011" w:tentative="1">
      <w:start w:val="1"/>
      <w:numFmt w:val="decimalEnclosedCircle"/>
      <w:lvlText w:val="%3"/>
      <w:lvlJc w:val="left"/>
      <w:pPr>
        <w:tabs>
          <w:tab w:val="num" w:pos="1530"/>
        </w:tabs>
        <w:ind w:left="1530" w:hanging="420"/>
      </w:pPr>
      <w:rPr>
        <w:rFonts w:cs="Times New Roman"/>
      </w:rPr>
    </w:lvl>
    <w:lvl w:ilvl="3" w:tplc="0409000F" w:tentative="1">
      <w:start w:val="1"/>
      <w:numFmt w:val="decimal"/>
      <w:lvlText w:val="%4."/>
      <w:lvlJc w:val="left"/>
      <w:pPr>
        <w:tabs>
          <w:tab w:val="num" w:pos="1950"/>
        </w:tabs>
        <w:ind w:left="1950" w:hanging="420"/>
      </w:pPr>
      <w:rPr>
        <w:rFonts w:cs="Times New Roman"/>
      </w:rPr>
    </w:lvl>
    <w:lvl w:ilvl="4" w:tplc="04090017" w:tentative="1">
      <w:start w:val="1"/>
      <w:numFmt w:val="aiueoFullWidth"/>
      <w:lvlText w:val="(%5)"/>
      <w:lvlJc w:val="left"/>
      <w:pPr>
        <w:tabs>
          <w:tab w:val="num" w:pos="2370"/>
        </w:tabs>
        <w:ind w:left="2370" w:hanging="420"/>
      </w:pPr>
      <w:rPr>
        <w:rFonts w:cs="Times New Roman"/>
      </w:rPr>
    </w:lvl>
    <w:lvl w:ilvl="5" w:tplc="04090011" w:tentative="1">
      <w:start w:val="1"/>
      <w:numFmt w:val="decimalEnclosedCircle"/>
      <w:lvlText w:val="%6"/>
      <w:lvlJc w:val="left"/>
      <w:pPr>
        <w:tabs>
          <w:tab w:val="num" w:pos="2790"/>
        </w:tabs>
        <w:ind w:left="2790" w:hanging="420"/>
      </w:pPr>
      <w:rPr>
        <w:rFonts w:cs="Times New Roman"/>
      </w:rPr>
    </w:lvl>
    <w:lvl w:ilvl="6" w:tplc="0409000F" w:tentative="1">
      <w:start w:val="1"/>
      <w:numFmt w:val="decimal"/>
      <w:lvlText w:val="%7."/>
      <w:lvlJc w:val="left"/>
      <w:pPr>
        <w:tabs>
          <w:tab w:val="num" w:pos="3210"/>
        </w:tabs>
        <w:ind w:left="3210" w:hanging="420"/>
      </w:pPr>
      <w:rPr>
        <w:rFonts w:cs="Times New Roman"/>
      </w:rPr>
    </w:lvl>
    <w:lvl w:ilvl="7" w:tplc="04090017" w:tentative="1">
      <w:start w:val="1"/>
      <w:numFmt w:val="aiueoFullWidth"/>
      <w:lvlText w:val="(%8)"/>
      <w:lvlJc w:val="left"/>
      <w:pPr>
        <w:tabs>
          <w:tab w:val="num" w:pos="3630"/>
        </w:tabs>
        <w:ind w:left="3630" w:hanging="420"/>
      </w:pPr>
      <w:rPr>
        <w:rFonts w:cs="Times New Roman"/>
      </w:rPr>
    </w:lvl>
    <w:lvl w:ilvl="8" w:tplc="04090011" w:tentative="1">
      <w:start w:val="1"/>
      <w:numFmt w:val="decimalEnclosedCircle"/>
      <w:lvlText w:val="%9"/>
      <w:lvlJc w:val="left"/>
      <w:pPr>
        <w:tabs>
          <w:tab w:val="num" w:pos="4050"/>
        </w:tabs>
        <w:ind w:left="4050" w:hanging="420"/>
      </w:pPr>
      <w:rPr>
        <w:rFonts w:cs="Times New Roman"/>
      </w:rPr>
    </w:lvl>
  </w:abstractNum>
  <w:abstractNum w:abstractNumId="6" w15:restartNumberingAfterBreak="0">
    <w:nsid w:val="1ABE1EB4"/>
    <w:multiLevelType w:val="hybridMultilevel"/>
    <w:tmpl w:val="619C11DA"/>
    <w:lvl w:ilvl="0" w:tplc="586A4F22">
      <w:start w:val="1"/>
      <w:numFmt w:val="decimal"/>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65D76"/>
    <w:multiLevelType w:val="hybridMultilevel"/>
    <w:tmpl w:val="D2F6B292"/>
    <w:lvl w:ilvl="0" w:tplc="DB768326">
      <w:start w:val="2"/>
      <w:numFmt w:val="decimal"/>
      <w:lvlText w:val="%1."/>
      <w:lvlJc w:val="left"/>
      <w:pPr>
        <w:tabs>
          <w:tab w:val="num" w:pos="640"/>
        </w:tabs>
        <w:ind w:left="640" w:hanging="640"/>
      </w:pPr>
      <w:rPr>
        <w:rFonts w:cs="Times New Roman" w:hint="default"/>
      </w:rPr>
    </w:lvl>
    <w:lvl w:ilvl="1" w:tplc="00190407">
      <w:start w:val="1"/>
      <w:numFmt w:val="lowerLetter"/>
      <w:lvlText w:val="%2."/>
      <w:lvlJc w:val="left"/>
      <w:pPr>
        <w:tabs>
          <w:tab w:val="num" w:pos="1080"/>
        </w:tabs>
        <w:ind w:left="1080" w:hanging="360"/>
      </w:pPr>
      <w:rPr>
        <w:rFonts w:cs="Times New Roman"/>
      </w:rPr>
    </w:lvl>
    <w:lvl w:ilvl="2" w:tplc="001B0407" w:tentative="1">
      <w:start w:val="1"/>
      <w:numFmt w:val="lowerRoman"/>
      <w:lvlText w:val="%3."/>
      <w:lvlJc w:val="right"/>
      <w:pPr>
        <w:tabs>
          <w:tab w:val="num" w:pos="1800"/>
        </w:tabs>
        <w:ind w:left="1800" w:hanging="180"/>
      </w:pPr>
      <w:rPr>
        <w:rFonts w:cs="Times New Roman"/>
      </w:rPr>
    </w:lvl>
    <w:lvl w:ilvl="3" w:tplc="000F0407" w:tentative="1">
      <w:start w:val="1"/>
      <w:numFmt w:val="decimal"/>
      <w:lvlText w:val="%4."/>
      <w:lvlJc w:val="left"/>
      <w:pPr>
        <w:tabs>
          <w:tab w:val="num" w:pos="2520"/>
        </w:tabs>
        <w:ind w:left="2520" w:hanging="360"/>
      </w:pPr>
      <w:rPr>
        <w:rFonts w:cs="Times New Roman"/>
      </w:rPr>
    </w:lvl>
    <w:lvl w:ilvl="4" w:tplc="00190407" w:tentative="1">
      <w:start w:val="1"/>
      <w:numFmt w:val="lowerLetter"/>
      <w:lvlText w:val="%5."/>
      <w:lvlJc w:val="left"/>
      <w:pPr>
        <w:tabs>
          <w:tab w:val="num" w:pos="3240"/>
        </w:tabs>
        <w:ind w:left="3240" w:hanging="360"/>
      </w:pPr>
      <w:rPr>
        <w:rFonts w:cs="Times New Roman"/>
      </w:rPr>
    </w:lvl>
    <w:lvl w:ilvl="5" w:tplc="001B0407" w:tentative="1">
      <w:start w:val="1"/>
      <w:numFmt w:val="lowerRoman"/>
      <w:lvlText w:val="%6."/>
      <w:lvlJc w:val="right"/>
      <w:pPr>
        <w:tabs>
          <w:tab w:val="num" w:pos="3960"/>
        </w:tabs>
        <w:ind w:left="3960" w:hanging="180"/>
      </w:pPr>
      <w:rPr>
        <w:rFonts w:cs="Times New Roman"/>
      </w:rPr>
    </w:lvl>
    <w:lvl w:ilvl="6" w:tplc="000F0407" w:tentative="1">
      <w:start w:val="1"/>
      <w:numFmt w:val="decimal"/>
      <w:lvlText w:val="%7."/>
      <w:lvlJc w:val="left"/>
      <w:pPr>
        <w:tabs>
          <w:tab w:val="num" w:pos="4680"/>
        </w:tabs>
        <w:ind w:left="4680" w:hanging="360"/>
      </w:pPr>
      <w:rPr>
        <w:rFonts w:cs="Times New Roman"/>
      </w:rPr>
    </w:lvl>
    <w:lvl w:ilvl="7" w:tplc="00190407" w:tentative="1">
      <w:start w:val="1"/>
      <w:numFmt w:val="lowerLetter"/>
      <w:lvlText w:val="%8."/>
      <w:lvlJc w:val="left"/>
      <w:pPr>
        <w:tabs>
          <w:tab w:val="num" w:pos="5400"/>
        </w:tabs>
        <w:ind w:left="5400" w:hanging="360"/>
      </w:pPr>
      <w:rPr>
        <w:rFonts w:cs="Times New Roman"/>
      </w:rPr>
    </w:lvl>
    <w:lvl w:ilvl="8" w:tplc="001B0407" w:tentative="1">
      <w:start w:val="1"/>
      <w:numFmt w:val="lowerRoman"/>
      <w:lvlText w:val="%9."/>
      <w:lvlJc w:val="right"/>
      <w:pPr>
        <w:tabs>
          <w:tab w:val="num" w:pos="6120"/>
        </w:tabs>
        <w:ind w:left="6120" w:hanging="180"/>
      </w:pPr>
      <w:rPr>
        <w:rFonts w:cs="Times New Roman"/>
      </w:rPr>
    </w:lvl>
  </w:abstractNum>
  <w:abstractNum w:abstractNumId="8" w15:restartNumberingAfterBreak="0">
    <w:nsid w:val="22391D0F"/>
    <w:multiLevelType w:val="hybridMultilevel"/>
    <w:tmpl w:val="A9C688EC"/>
    <w:lvl w:ilvl="0" w:tplc="7194DBD2">
      <w:numFmt w:val="bullet"/>
      <w:lvlText w:val="■"/>
      <w:lvlJc w:val="left"/>
      <w:pPr>
        <w:ind w:left="361" w:hanging="360"/>
      </w:pPr>
      <w:rPr>
        <w:rFonts w:ascii="MS Mincho" w:eastAsia="MS Mincho" w:hAnsi="MS Mincho" w:cs="Times New Roman" w:hint="eastAsia"/>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9" w15:restartNumberingAfterBreak="0">
    <w:nsid w:val="24A76563"/>
    <w:multiLevelType w:val="hybridMultilevel"/>
    <w:tmpl w:val="7DDE2C4A"/>
    <w:lvl w:ilvl="0" w:tplc="48F6582A">
      <w:start w:val="1"/>
      <w:numFmt w:val="decimal"/>
      <w:lvlText w:val="%1."/>
      <w:lvlJc w:val="left"/>
      <w:pPr>
        <w:tabs>
          <w:tab w:val="num" w:pos="643"/>
        </w:tabs>
        <w:ind w:left="643" w:hanging="360"/>
      </w:pPr>
      <w:rPr>
        <w:rFonts w:hint="default"/>
        <w:b/>
      </w:rPr>
    </w:lvl>
    <w:lvl w:ilvl="1" w:tplc="2354D7C0">
      <w:start w:val="1"/>
      <w:numFmt w:val="bullet"/>
      <w:lvlText w:val=""/>
      <w:lvlJc w:val="left"/>
      <w:pPr>
        <w:tabs>
          <w:tab w:val="num" w:pos="1543"/>
        </w:tabs>
        <w:ind w:left="1543" w:hanging="840"/>
      </w:pPr>
      <w:rPr>
        <w:rFonts w:ascii="Symbol" w:eastAsia="MS PMincho" w:hAnsi="Symbol" w:hint="default"/>
        <w:b/>
        <w:color w:val="auto"/>
      </w:rPr>
    </w:lvl>
    <w:lvl w:ilvl="2" w:tplc="04090011" w:tentative="1">
      <w:start w:val="1"/>
      <w:numFmt w:val="decimalEnclosedCircle"/>
      <w:lvlText w:val="%3"/>
      <w:lvlJc w:val="left"/>
      <w:pPr>
        <w:tabs>
          <w:tab w:val="num" w:pos="1543"/>
        </w:tabs>
        <w:ind w:left="1543" w:hanging="420"/>
      </w:pPr>
    </w:lvl>
    <w:lvl w:ilvl="3" w:tplc="0409000F" w:tentative="1">
      <w:start w:val="1"/>
      <w:numFmt w:val="decimal"/>
      <w:lvlText w:val="%4."/>
      <w:lvlJc w:val="left"/>
      <w:pPr>
        <w:tabs>
          <w:tab w:val="num" w:pos="1963"/>
        </w:tabs>
        <w:ind w:left="1963" w:hanging="420"/>
      </w:pPr>
    </w:lvl>
    <w:lvl w:ilvl="4" w:tplc="04090017" w:tentative="1">
      <w:start w:val="1"/>
      <w:numFmt w:val="aiueoFullWidth"/>
      <w:lvlText w:val="(%5)"/>
      <w:lvlJc w:val="left"/>
      <w:pPr>
        <w:tabs>
          <w:tab w:val="num" w:pos="2383"/>
        </w:tabs>
        <w:ind w:left="2383" w:hanging="420"/>
      </w:pPr>
    </w:lvl>
    <w:lvl w:ilvl="5" w:tplc="04090011" w:tentative="1">
      <w:start w:val="1"/>
      <w:numFmt w:val="decimalEnclosedCircle"/>
      <w:lvlText w:val="%6"/>
      <w:lvlJc w:val="left"/>
      <w:pPr>
        <w:tabs>
          <w:tab w:val="num" w:pos="2803"/>
        </w:tabs>
        <w:ind w:left="2803" w:hanging="420"/>
      </w:pPr>
    </w:lvl>
    <w:lvl w:ilvl="6" w:tplc="0409000F" w:tentative="1">
      <w:start w:val="1"/>
      <w:numFmt w:val="decimal"/>
      <w:lvlText w:val="%7."/>
      <w:lvlJc w:val="left"/>
      <w:pPr>
        <w:tabs>
          <w:tab w:val="num" w:pos="3223"/>
        </w:tabs>
        <w:ind w:left="3223" w:hanging="420"/>
      </w:pPr>
    </w:lvl>
    <w:lvl w:ilvl="7" w:tplc="04090017" w:tentative="1">
      <w:start w:val="1"/>
      <w:numFmt w:val="aiueoFullWidth"/>
      <w:lvlText w:val="(%8)"/>
      <w:lvlJc w:val="left"/>
      <w:pPr>
        <w:tabs>
          <w:tab w:val="num" w:pos="3643"/>
        </w:tabs>
        <w:ind w:left="3643" w:hanging="420"/>
      </w:pPr>
    </w:lvl>
    <w:lvl w:ilvl="8" w:tplc="04090011" w:tentative="1">
      <w:start w:val="1"/>
      <w:numFmt w:val="decimalEnclosedCircle"/>
      <w:lvlText w:val="%9"/>
      <w:lvlJc w:val="left"/>
      <w:pPr>
        <w:tabs>
          <w:tab w:val="num" w:pos="4063"/>
        </w:tabs>
        <w:ind w:left="4063" w:hanging="420"/>
      </w:pPr>
    </w:lvl>
  </w:abstractNum>
  <w:abstractNum w:abstractNumId="10" w15:restartNumberingAfterBreak="0">
    <w:nsid w:val="24CD0F7E"/>
    <w:multiLevelType w:val="hybridMultilevel"/>
    <w:tmpl w:val="C91CCE24"/>
    <w:lvl w:ilvl="0" w:tplc="C65EBD16">
      <w:start w:val="1"/>
      <w:numFmt w:val="decimalFullWidth"/>
      <w:lvlText w:val="%1．"/>
      <w:lvlJc w:val="left"/>
      <w:pPr>
        <w:tabs>
          <w:tab w:val="num" w:pos="501"/>
        </w:tabs>
        <w:ind w:left="501" w:hanging="360"/>
      </w:pPr>
      <w:rPr>
        <w:rFonts w:cs="Times New Roman" w:hint="default"/>
      </w:rPr>
    </w:lvl>
    <w:lvl w:ilvl="1" w:tplc="04090017" w:tentative="1">
      <w:start w:val="1"/>
      <w:numFmt w:val="aiueoFullWidth"/>
      <w:lvlText w:val="(%2)"/>
      <w:lvlJc w:val="left"/>
      <w:pPr>
        <w:tabs>
          <w:tab w:val="num" w:pos="981"/>
        </w:tabs>
        <w:ind w:left="981" w:hanging="420"/>
      </w:pPr>
      <w:rPr>
        <w:rFonts w:cs="Times New Roman"/>
      </w:rPr>
    </w:lvl>
    <w:lvl w:ilvl="2" w:tplc="04090011" w:tentative="1">
      <w:start w:val="1"/>
      <w:numFmt w:val="decimalEnclosedCircle"/>
      <w:lvlText w:val="%3"/>
      <w:lvlJc w:val="left"/>
      <w:pPr>
        <w:tabs>
          <w:tab w:val="num" w:pos="1401"/>
        </w:tabs>
        <w:ind w:left="1401" w:hanging="420"/>
      </w:pPr>
      <w:rPr>
        <w:rFonts w:cs="Times New Roman"/>
      </w:rPr>
    </w:lvl>
    <w:lvl w:ilvl="3" w:tplc="0409000F" w:tentative="1">
      <w:start w:val="1"/>
      <w:numFmt w:val="decimal"/>
      <w:lvlText w:val="%4."/>
      <w:lvlJc w:val="left"/>
      <w:pPr>
        <w:tabs>
          <w:tab w:val="num" w:pos="1821"/>
        </w:tabs>
        <w:ind w:left="1821" w:hanging="420"/>
      </w:pPr>
      <w:rPr>
        <w:rFonts w:cs="Times New Roman"/>
      </w:rPr>
    </w:lvl>
    <w:lvl w:ilvl="4" w:tplc="04090017" w:tentative="1">
      <w:start w:val="1"/>
      <w:numFmt w:val="aiueoFullWidth"/>
      <w:lvlText w:val="(%5)"/>
      <w:lvlJc w:val="left"/>
      <w:pPr>
        <w:tabs>
          <w:tab w:val="num" w:pos="2241"/>
        </w:tabs>
        <w:ind w:left="2241" w:hanging="420"/>
      </w:pPr>
      <w:rPr>
        <w:rFonts w:cs="Times New Roman"/>
      </w:rPr>
    </w:lvl>
    <w:lvl w:ilvl="5" w:tplc="04090011" w:tentative="1">
      <w:start w:val="1"/>
      <w:numFmt w:val="decimalEnclosedCircle"/>
      <w:lvlText w:val="%6"/>
      <w:lvlJc w:val="left"/>
      <w:pPr>
        <w:tabs>
          <w:tab w:val="num" w:pos="2661"/>
        </w:tabs>
        <w:ind w:left="2661" w:hanging="420"/>
      </w:pPr>
      <w:rPr>
        <w:rFonts w:cs="Times New Roman"/>
      </w:rPr>
    </w:lvl>
    <w:lvl w:ilvl="6" w:tplc="0409000F" w:tentative="1">
      <w:start w:val="1"/>
      <w:numFmt w:val="decimal"/>
      <w:lvlText w:val="%7."/>
      <w:lvlJc w:val="left"/>
      <w:pPr>
        <w:tabs>
          <w:tab w:val="num" w:pos="3081"/>
        </w:tabs>
        <w:ind w:left="3081" w:hanging="420"/>
      </w:pPr>
      <w:rPr>
        <w:rFonts w:cs="Times New Roman"/>
      </w:rPr>
    </w:lvl>
    <w:lvl w:ilvl="7" w:tplc="04090017" w:tentative="1">
      <w:start w:val="1"/>
      <w:numFmt w:val="aiueoFullWidth"/>
      <w:lvlText w:val="(%8)"/>
      <w:lvlJc w:val="left"/>
      <w:pPr>
        <w:tabs>
          <w:tab w:val="num" w:pos="3501"/>
        </w:tabs>
        <w:ind w:left="3501" w:hanging="420"/>
      </w:pPr>
      <w:rPr>
        <w:rFonts w:cs="Times New Roman"/>
      </w:rPr>
    </w:lvl>
    <w:lvl w:ilvl="8" w:tplc="04090011" w:tentative="1">
      <w:start w:val="1"/>
      <w:numFmt w:val="decimalEnclosedCircle"/>
      <w:lvlText w:val="%9"/>
      <w:lvlJc w:val="left"/>
      <w:pPr>
        <w:tabs>
          <w:tab w:val="num" w:pos="3921"/>
        </w:tabs>
        <w:ind w:left="3921" w:hanging="420"/>
      </w:pPr>
      <w:rPr>
        <w:rFonts w:cs="Times New Roman"/>
      </w:rPr>
    </w:lvl>
  </w:abstractNum>
  <w:abstractNum w:abstractNumId="11" w15:restartNumberingAfterBreak="0">
    <w:nsid w:val="25F61AFF"/>
    <w:multiLevelType w:val="hybridMultilevel"/>
    <w:tmpl w:val="34806E0E"/>
    <w:lvl w:ilvl="0" w:tplc="04090005">
      <w:start w:val="1"/>
      <w:numFmt w:val="bullet"/>
      <w:lvlText w:val=""/>
      <w:lvlJc w:val="left"/>
      <w:pPr>
        <w:ind w:left="1363" w:hanging="360"/>
      </w:pPr>
      <w:rPr>
        <w:rFonts w:ascii="Wingdings" w:hAnsi="Wingdings"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2" w15:restartNumberingAfterBreak="0">
    <w:nsid w:val="26345B9D"/>
    <w:multiLevelType w:val="hybridMultilevel"/>
    <w:tmpl w:val="32EAA7FA"/>
    <w:lvl w:ilvl="0" w:tplc="04F8DBFE">
      <w:start w:val="1"/>
      <w:numFmt w:val="bullet"/>
      <w:lvlText w:val="●"/>
      <w:lvlJc w:val="left"/>
      <w:pPr>
        <w:tabs>
          <w:tab w:val="num" w:pos="780"/>
        </w:tabs>
        <w:ind w:left="780" w:hanging="360"/>
      </w:pPr>
      <w:rPr>
        <w:rFonts w:ascii="MS PGothic" w:eastAsia="Times New Roman" w:hAnsi="MS PGothic"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3" w15:restartNumberingAfterBreak="0">
    <w:nsid w:val="26AE2032"/>
    <w:multiLevelType w:val="hybridMultilevel"/>
    <w:tmpl w:val="D2EE86CC"/>
    <w:lvl w:ilvl="0" w:tplc="0D385E80">
      <w:numFmt w:val="bullet"/>
      <w:lvlText w:val="・"/>
      <w:lvlJc w:val="left"/>
      <w:pPr>
        <w:tabs>
          <w:tab w:val="num" w:pos="360"/>
        </w:tabs>
        <w:ind w:left="360" w:hanging="360"/>
      </w:pPr>
      <w:rPr>
        <w:rFonts w:ascii="MS Mincho" w:eastAsia="Times New Roman" w:hAnsi="MS 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F9F2CC9"/>
    <w:multiLevelType w:val="hybridMultilevel"/>
    <w:tmpl w:val="5D5AD7A8"/>
    <w:lvl w:ilvl="0" w:tplc="9B42DEA0">
      <w:numFmt w:val="bullet"/>
      <w:lvlText w:val="※"/>
      <w:lvlJc w:val="left"/>
      <w:pPr>
        <w:tabs>
          <w:tab w:val="num" w:pos="570"/>
        </w:tabs>
        <w:ind w:left="570" w:hanging="360"/>
      </w:pPr>
      <w:rPr>
        <w:rFonts w:ascii="MS Mincho" w:eastAsia="Times New Roman" w:hAnsi="MS Mincho" w:hint="eastAsia"/>
      </w:rPr>
    </w:lvl>
    <w:lvl w:ilvl="1" w:tplc="CB54CE9C">
      <w:numFmt w:val="bullet"/>
      <w:lvlText w:val="◎"/>
      <w:lvlJc w:val="left"/>
      <w:pPr>
        <w:tabs>
          <w:tab w:val="num" w:pos="990"/>
        </w:tabs>
        <w:ind w:left="990" w:hanging="360"/>
      </w:pPr>
      <w:rPr>
        <w:rFonts w:ascii="MS Mincho" w:eastAsia="Times New Roman" w:hAnsi="MS Mincho" w:hint="eastAsia"/>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5" w15:restartNumberingAfterBreak="0">
    <w:nsid w:val="314A2BDC"/>
    <w:multiLevelType w:val="hybridMultilevel"/>
    <w:tmpl w:val="BBD6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D653B"/>
    <w:multiLevelType w:val="hybridMultilevel"/>
    <w:tmpl w:val="B41AC6A6"/>
    <w:lvl w:ilvl="0" w:tplc="04090001">
      <w:start w:val="1"/>
      <w:numFmt w:val="bullet"/>
      <w:lvlText w:val=""/>
      <w:lvlJc w:val="left"/>
      <w:pPr>
        <w:ind w:left="421" w:hanging="420"/>
      </w:pPr>
      <w:rPr>
        <w:rFonts w:ascii="Wingdings" w:hAnsi="Wingdings" w:hint="default"/>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17" w15:restartNumberingAfterBreak="0">
    <w:nsid w:val="360D5143"/>
    <w:multiLevelType w:val="hybridMultilevel"/>
    <w:tmpl w:val="7BCC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71761"/>
    <w:multiLevelType w:val="hybridMultilevel"/>
    <w:tmpl w:val="5608E43E"/>
    <w:lvl w:ilvl="0" w:tplc="6D62DA54">
      <w:start w:val="1"/>
      <w:numFmt w:val="decimalFullWidth"/>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9" w15:restartNumberingAfterBreak="0">
    <w:nsid w:val="39C75737"/>
    <w:multiLevelType w:val="hybridMultilevel"/>
    <w:tmpl w:val="F3825BDA"/>
    <w:lvl w:ilvl="0" w:tplc="F9B67D78">
      <w:start w:val="3"/>
      <w:numFmt w:val="bullet"/>
      <w:lvlText w:val="○"/>
      <w:lvlJc w:val="left"/>
      <w:pPr>
        <w:tabs>
          <w:tab w:val="num" w:pos="360"/>
        </w:tabs>
        <w:ind w:left="360" w:hanging="360"/>
      </w:pPr>
      <w:rPr>
        <w:rFonts w:ascii="MS PGothic" w:eastAsia="Times New Roman" w:hAnsi="MS P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A05113D"/>
    <w:multiLevelType w:val="hybridMultilevel"/>
    <w:tmpl w:val="ABB248BE"/>
    <w:lvl w:ilvl="0" w:tplc="39280010">
      <w:numFmt w:val="bullet"/>
      <w:lvlText w:val="・"/>
      <w:lvlJc w:val="left"/>
      <w:pPr>
        <w:tabs>
          <w:tab w:val="num" w:pos="780"/>
        </w:tabs>
        <w:ind w:left="780" w:hanging="360"/>
      </w:pPr>
      <w:rPr>
        <w:rFonts w:ascii="MS Mincho" w:eastAsia="Times New Roman" w:hAnsi="MS Mincho"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1" w15:restartNumberingAfterBreak="0">
    <w:nsid w:val="3A26775C"/>
    <w:multiLevelType w:val="hybridMultilevel"/>
    <w:tmpl w:val="BA200A80"/>
    <w:lvl w:ilvl="0" w:tplc="C0CE4934">
      <w:start w:val="1"/>
      <w:numFmt w:val="decimalFullWidth"/>
      <w:lvlText w:val="（%1）"/>
      <w:lvlJc w:val="left"/>
      <w:pPr>
        <w:tabs>
          <w:tab w:val="num" w:pos="780"/>
        </w:tabs>
        <w:ind w:left="780" w:hanging="360"/>
      </w:pPr>
      <w:rPr>
        <w:rFonts w:ascii="Times New Roman" w:eastAsia="Times New Roman" w:hAnsi="Times New Roman"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2" w15:restartNumberingAfterBreak="0">
    <w:nsid w:val="3D7E5BF2"/>
    <w:multiLevelType w:val="hybridMultilevel"/>
    <w:tmpl w:val="70F855CE"/>
    <w:lvl w:ilvl="0" w:tplc="2EDAE360">
      <w:numFmt w:val="bullet"/>
      <w:lvlText w:val="◎"/>
      <w:lvlJc w:val="left"/>
      <w:pPr>
        <w:tabs>
          <w:tab w:val="num" w:pos="360"/>
        </w:tabs>
        <w:ind w:left="360" w:hanging="360"/>
      </w:pPr>
      <w:rPr>
        <w:rFonts w:ascii="MS PMincho" w:eastAsia="Times New Roman" w:hAnsi="MS PMincho" w:hint="eastAsia"/>
      </w:rPr>
    </w:lvl>
    <w:lvl w:ilvl="1" w:tplc="144E5B12">
      <w:start w:val="1"/>
      <w:numFmt w:val="decimal"/>
      <w:lvlText w:val="%2."/>
      <w:lvlJc w:val="left"/>
      <w:pPr>
        <w:tabs>
          <w:tab w:val="num" w:pos="780"/>
        </w:tabs>
        <w:ind w:left="780" w:hanging="360"/>
      </w:pPr>
      <w:rPr>
        <w:rFonts w:cs="Times New Roman" w:hint="eastAsia"/>
      </w:rPr>
    </w:lvl>
    <w:lvl w:ilvl="2" w:tplc="44583EF4">
      <w:numFmt w:val="bullet"/>
      <w:lvlText w:val="・"/>
      <w:lvlJc w:val="left"/>
      <w:pPr>
        <w:tabs>
          <w:tab w:val="num" w:pos="1200"/>
        </w:tabs>
        <w:ind w:left="1200" w:hanging="360"/>
      </w:pPr>
      <w:rPr>
        <w:rFonts w:ascii="MS PMincho" w:eastAsia="Times New Roman" w:hAnsi="MS PMincho" w:hint="eastAsia"/>
      </w:rPr>
    </w:lvl>
    <w:lvl w:ilvl="3" w:tplc="3828B3EC">
      <w:start w:val="1"/>
      <w:numFmt w:val="decimalFullWidth"/>
      <w:lvlText w:val="%4．"/>
      <w:lvlJc w:val="left"/>
      <w:pPr>
        <w:tabs>
          <w:tab w:val="num" w:pos="1620"/>
        </w:tabs>
        <w:ind w:left="1620" w:hanging="360"/>
      </w:pPr>
      <w:rPr>
        <w:rFonts w:cs="Times New Roman"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14821F0"/>
    <w:multiLevelType w:val="hybridMultilevel"/>
    <w:tmpl w:val="796EE264"/>
    <w:lvl w:ilvl="0" w:tplc="0CD80BE0">
      <w:start w:val="6"/>
      <w:numFmt w:val="bullet"/>
      <w:lvlText w:val="●"/>
      <w:lvlJc w:val="left"/>
      <w:pPr>
        <w:tabs>
          <w:tab w:val="num" w:pos="1211"/>
        </w:tabs>
        <w:ind w:left="1211" w:hanging="360"/>
      </w:pPr>
      <w:rPr>
        <w:rFonts w:ascii="MS PMincho" w:eastAsia="Times New Roman" w:hAnsi="MS PMincho" w:hint="eastAsia"/>
      </w:rPr>
    </w:lvl>
    <w:lvl w:ilvl="1" w:tplc="06428752" w:tentative="1">
      <w:start w:val="1"/>
      <w:numFmt w:val="bullet"/>
      <w:lvlText w:val=""/>
      <w:lvlJc w:val="left"/>
      <w:pPr>
        <w:tabs>
          <w:tab w:val="num" w:pos="1691"/>
        </w:tabs>
        <w:ind w:left="1691" w:hanging="420"/>
      </w:pPr>
      <w:rPr>
        <w:rFonts w:ascii="Wingdings" w:hAnsi="Wingdings" w:hint="default"/>
      </w:rPr>
    </w:lvl>
    <w:lvl w:ilvl="2" w:tplc="C772E87C" w:tentative="1">
      <w:start w:val="1"/>
      <w:numFmt w:val="bullet"/>
      <w:lvlText w:val=""/>
      <w:lvlJc w:val="left"/>
      <w:pPr>
        <w:tabs>
          <w:tab w:val="num" w:pos="2111"/>
        </w:tabs>
        <w:ind w:left="2111" w:hanging="420"/>
      </w:pPr>
      <w:rPr>
        <w:rFonts w:ascii="Wingdings" w:hAnsi="Wingdings" w:hint="default"/>
      </w:rPr>
    </w:lvl>
    <w:lvl w:ilvl="3" w:tplc="633EB478" w:tentative="1">
      <w:start w:val="1"/>
      <w:numFmt w:val="bullet"/>
      <w:lvlText w:val=""/>
      <w:lvlJc w:val="left"/>
      <w:pPr>
        <w:tabs>
          <w:tab w:val="num" w:pos="2531"/>
        </w:tabs>
        <w:ind w:left="2531" w:hanging="420"/>
      </w:pPr>
      <w:rPr>
        <w:rFonts w:ascii="Wingdings" w:hAnsi="Wingdings" w:hint="default"/>
      </w:rPr>
    </w:lvl>
    <w:lvl w:ilvl="4" w:tplc="0FB4CDF6" w:tentative="1">
      <w:start w:val="1"/>
      <w:numFmt w:val="bullet"/>
      <w:lvlText w:val=""/>
      <w:lvlJc w:val="left"/>
      <w:pPr>
        <w:tabs>
          <w:tab w:val="num" w:pos="2951"/>
        </w:tabs>
        <w:ind w:left="2951" w:hanging="420"/>
      </w:pPr>
      <w:rPr>
        <w:rFonts w:ascii="Wingdings" w:hAnsi="Wingdings" w:hint="default"/>
      </w:rPr>
    </w:lvl>
    <w:lvl w:ilvl="5" w:tplc="E4008CF6" w:tentative="1">
      <w:start w:val="1"/>
      <w:numFmt w:val="bullet"/>
      <w:lvlText w:val=""/>
      <w:lvlJc w:val="left"/>
      <w:pPr>
        <w:tabs>
          <w:tab w:val="num" w:pos="3371"/>
        </w:tabs>
        <w:ind w:left="3371" w:hanging="420"/>
      </w:pPr>
      <w:rPr>
        <w:rFonts w:ascii="Wingdings" w:hAnsi="Wingdings" w:hint="default"/>
      </w:rPr>
    </w:lvl>
    <w:lvl w:ilvl="6" w:tplc="28709310" w:tentative="1">
      <w:start w:val="1"/>
      <w:numFmt w:val="bullet"/>
      <w:lvlText w:val=""/>
      <w:lvlJc w:val="left"/>
      <w:pPr>
        <w:tabs>
          <w:tab w:val="num" w:pos="3791"/>
        </w:tabs>
        <w:ind w:left="3791" w:hanging="420"/>
      </w:pPr>
      <w:rPr>
        <w:rFonts w:ascii="Wingdings" w:hAnsi="Wingdings" w:hint="default"/>
      </w:rPr>
    </w:lvl>
    <w:lvl w:ilvl="7" w:tplc="5984797E" w:tentative="1">
      <w:start w:val="1"/>
      <w:numFmt w:val="bullet"/>
      <w:lvlText w:val=""/>
      <w:lvlJc w:val="left"/>
      <w:pPr>
        <w:tabs>
          <w:tab w:val="num" w:pos="4211"/>
        </w:tabs>
        <w:ind w:left="4211" w:hanging="420"/>
      </w:pPr>
      <w:rPr>
        <w:rFonts w:ascii="Wingdings" w:hAnsi="Wingdings" w:hint="default"/>
      </w:rPr>
    </w:lvl>
    <w:lvl w:ilvl="8" w:tplc="3A24EC48" w:tentative="1">
      <w:start w:val="1"/>
      <w:numFmt w:val="bullet"/>
      <w:lvlText w:val=""/>
      <w:lvlJc w:val="left"/>
      <w:pPr>
        <w:tabs>
          <w:tab w:val="num" w:pos="4631"/>
        </w:tabs>
        <w:ind w:left="4631" w:hanging="420"/>
      </w:pPr>
      <w:rPr>
        <w:rFonts w:ascii="Wingdings" w:hAnsi="Wingdings" w:hint="default"/>
      </w:rPr>
    </w:lvl>
  </w:abstractNum>
  <w:abstractNum w:abstractNumId="24" w15:restartNumberingAfterBreak="0">
    <w:nsid w:val="461C6DBF"/>
    <w:multiLevelType w:val="hybridMultilevel"/>
    <w:tmpl w:val="BF8C173C"/>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25" w15:restartNumberingAfterBreak="0">
    <w:nsid w:val="4D6F6552"/>
    <w:multiLevelType w:val="hybridMultilevel"/>
    <w:tmpl w:val="EF760E1A"/>
    <w:lvl w:ilvl="0" w:tplc="7DA48D06">
      <w:start w:val="8"/>
      <w:numFmt w:val="decimalFullWidth"/>
      <w:lvlText w:val="%1．"/>
      <w:lvlJc w:val="left"/>
      <w:pPr>
        <w:tabs>
          <w:tab w:val="num" w:pos="360"/>
        </w:tabs>
        <w:ind w:left="360" w:hanging="360"/>
      </w:pPr>
      <w:rPr>
        <w:rFonts w:cs="Times New Roman" w:hint="default"/>
        <w:color w:val="auto"/>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6" w15:restartNumberingAfterBreak="0">
    <w:nsid w:val="4E097066"/>
    <w:multiLevelType w:val="hybridMultilevel"/>
    <w:tmpl w:val="B544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406B2"/>
    <w:multiLevelType w:val="hybridMultilevel"/>
    <w:tmpl w:val="2DD6BAF2"/>
    <w:lvl w:ilvl="0" w:tplc="88D28816">
      <w:numFmt w:val="bullet"/>
      <w:lvlText w:val="・"/>
      <w:lvlJc w:val="left"/>
      <w:pPr>
        <w:ind w:left="1413" w:hanging="420"/>
      </w:pPr>
      <w:rPr>
        <w:rFonts w:ascii="MS PMincho" w:eastAsia="MS PMincho" w:hAnsi="MS PMincho" w:cs="Times New Roman" w:hint="eastAsia"/>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28" w15:restartNumberingAfterBreak="0">
    <w:nsid w:val="58A21150"/>
    <w:multiLevelType w:val="hybridMultilevel"/>
    <w:tmpl w:val="C0FC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32BF9"/>
    <w:multiLevelType w:val="hybridMultilevel"/>
    <w:tmpl w:val="79508704"/>
    <w:lvl w:ilvl="0" w:tplc="3DAC80E0">
      <w:numFmt w:val="bullet"/>
      <w:lvlText w:val="・"/>
      <w:lvlJc w:val="left"/>
      <w:pPr>
        <w:tabs>
          <w:tab w:val="num" w:pos="1072"/>
        </w:tabs>
        <w:ind w:left="1072" w:hanging="360"/>
      </w:pPr>
      <w:rPr>
        <w:rFonts w:ascii="MS PMincho" w:eastAsia="Times New Roman" w:hAnsi="MS PMincho" w:hint="eastAsia"/>
      </w:rPr>
    </w:lvl>
    <w:lvl w:ilvl="1" w:tplc="0409000B" w:tentative="1">
      <w:start w:val="1"/>
      <w:numFmt w:val="bullet"/>
      <w:lvlText w:val=""/>
      <w:lvlJc w:val="left"/>
      <w:pPr>
        <w:tabs>
          <w:tab w:val="num" w:pos="1552"/>
        </w:tabs>
        <w:ind w:left="1552" w:hanging="420"/>
      </w:pPr>
      <w:rPr>
        <w:rFonts w:ascii="Wingdings" w:hAnsi="Wingdings" w:hint="default"/>
      </w:rPr>
    </w:lvl>
    <w:lvl w:ilvl="2" w:tplc="0409000D" w:tentative="1">
      <w:start w:val="1"/>
      <w:numFmt w:val="bullet"/>
      <w:lvlText w:val=""/>
      <w:lvlJc w:val="left"/>
      <w:pPr>
        <w:tabs>
          <w:tab w:val="num" w:pos="1972"/>
        </w:tabs>
        <w:ind w:left="1972" w:hanging="420"/>
      </w:pPr>
      <w:rPr>
        <w:rFonts w:ascii="Wingdings" w:hAnsi="Wingdings" w:hint="default"/>
      </w:rPr>
    </w:lvl>
    <w:lvl w:ilvl="3" w:tplc="04090001" w:tentative="1">
      <w:start w:val="1"/>
      <w:numFmt w:val="bullet"/>
      <w:lvlText w:val=""/>
      <w:lvlJc w:val="left"/>
      <w:pPr>
        <w:tabs>
          <w:tab w:val="num" w:pos="2392"/>
        </w:tabs>
        <w:ind w:left="2392" w:hanging="420"/>
      </w:pPr>
      <w:rPr>
        <w:rFonts w:ascii="Wingdings" w:hAnsi="Wingdings" w:hint="default"/>
      </w:rPr>
    </w:lvl>
    <w:lvl w:ilvl="4" w:tplc="0409000B" w:tentative="1">
      <w:start w:val="1"/>
      <w:numFmt w:val="bullet"/>
      <w:lvlText w:val=""/>
      <w:lvlJc w:val="left"/>
      <w:pPr>
        <w:tabs>
          <w:tab w:val="num" w:pos="2812"/>
        </w:tabs>
        <w:ind w:left="2812" w:hanging="420"/>
      </w:pPr>
      <w:rPr>
        <w:rFonts w:ascii="Wingdings" w:hAnsi="Wingdings" w:hint="default"/>
      </w:rPr>
    </w:lvl>
    <w:lvl w:ilvl="5" w:tplc="0409000D" w:tentative="1">
      <w:start w:val="1"/>
      <w:numFmt w:val="bullet"/>
      <w:lvlText w:val=""/>
      <w:lvlJc w:val="left"/>
      <w:pPr>
        <w:tabs>
          <w:tab w:val="num" w:pos="3232"/>
        </w:tabs>
        <w:ind w:left="3232" w:hanging="420"/>
      </w:pPr>
      <w:rPr>
        <w:rFonts w:ascii="Wingdings" w:hAnsi="Wingdings" w:hint="default"/>
      </w:rPr>
    </w:lvl>
    <w:lvl w:ilvl="6" w:tplc="04090001" w:tentative="1">
      <w:start w:val="1"/>
      <w:numFmt w:val="bullet"/>
      <w:lvlText w:val=""/>
      <w:lvlJc w:val="left"/>
      <w:pPr>
        <w:tabs>
          <w:tab w:val="num" w:pos="3652"/>
        </w:tabs>
        <w:ind w:left="3652" w:hanging="420"/>
      </w:pPr>
      <w:rPr>
        <w:rFonts w:ascii="Wingdings" w:hAnsi="Wingdings" w:hint="default"/>
      </w:rPr>
    </w:lvl>
    <w:lvl w:ilvl="7" w:tplc="0409000B" w:tentative="1">
      <w:start w:val="1"/>
      <w:numFmt w:val="bullet"/>
      <w:lvlText w:val=""/>
      <w:lvlJc w:val="left"/>
      <w:pPr>
        <w:tabs>
          <w:tab w:val="num" w:pos="4072"/>
        </w:tabs>
        <w:ind w:left="4072" w:hanging="420"/>
      </w:pPr>
      <w:rPr>
        <w:rFonts w:ascii="Wingdings" w:hAnsi="Wingdings" w:hint="default"/>
      </w:rPr>
    </w:lvl>
    <w:lvl w:ilvl="8" w:tplc="0409000D" w:tentative="1">
      <w:start w:val="1"/>
      <w:numFmt w:val="bullet"/>
      <w:lvlText w:val=""/>
      <w:lvlJc w:val="left"/>
      <w:pPr>
        <w:tabs>
          <w:tab w:val="num" w:pos="4492"/>
        </w:tabs>
        <w:ind w:left="4492" w:hanging="420"/>
      </w:pPr>
      <w:rPr>
        <w:rFonts w:ascii="Wingdings" w:hAnsi="Wingdings" w:hint="default"/>
      </w:rPr>
    </w:lvl>
  </w:abstractNum>
  <w:abstractNum w:abstractNumId="30" w15:restartNumberingAfterBreak="0">
    <w:nsid w:val="609752E9"/>
    <w:multiLevelType w:val="hybridMultilevel"/>
    <w:tmpl w:val="2316601A"/>
    <w:lvl w:ilvl="0" w:tplc="8318CFAA">
      <w:start w:val="6"/>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64611C4B"/>
    <w:multiLevelType w:val="hybridMultilevel"/>
    <w:tmpl w:val="B762B650"/>
    <w:lvl w:ilvl="0" w:tplc="689EF710">
      <w:start w:val="1"/>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65901462"/>
    <w:multiLevelType w:val="hybridMultilevel"/>
    <w:tmpl w:val="F1389960"/>
    <w:lvl w:ilvl="0" w:tplc="5E0ECD98">
      <w:start w:val="1"/>
      <w:numFmt w:val="bullet"/>
      <w:lvlText w:val="●"/>
      <w:lvlJc w:val="left"/>
      <w:pPr>
        <w:tabs>
          <w:tab w:val="num" w:pos="780"/>
        </w:tabs>
        <w:ind w:left="780" w:hanging="360"/>
      </w:pPr>
      <w:rPr>
        <w:rFonts w:ascii="MS PGothic" w:eastAsia="Times New Roman" w:hAnsi="MS PGothic"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3" w15:restartNumberingAfterBreak="0">
    <w:nsid w:val="67B30365"/>
    <w:multiLevelType w:val="hybridMultilevel"/>
    <w:tmpl w:val="3F0635F8"/>
    <w:lvl w:ilvl="0" w:tplc="5B8EC842">
      <w:start w:val="1"/>
      <w:numFmt w:val="decimal"/>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68294644"/>
    <w:multiLevelType w:val="hybridMultilevel"/>
    <w:tmpl w:val="0226C138"/>
    <w:lvl w:ilvl="0" w:tplc="04090003">
      <w:start w:val="1"/>
      <w:numFmt w:val="bullet"/>
      <w:lvlText w:val=""/>
      <w:lvlJc w:val="left"/>
      <w:pPr>
        <w:ind w:left="420" w:hanging="420"/>
      </w:pPr>
      <w:rPr>
        <w:rFonts w:ascii="Wingdings" w:hAnsi="Wingdings" w:hint="default"/>
      </w:rPr>
    </w:lvl>
    <w:lvl w:ilvl="1" w:tplc="F300EEEE">
      <w:numFmt w:val="bullet"/>
      <w:lvlText w:val="■"/>
      <w:lvlJc w:val="left"/>
      <w:pPr>
        <w:ind w:left="780" w:hanging="360"/>
      </w:pPr>
      <w:rPr>
        <w:rFonts w:ascii="MS Mincho" w:eastAsia="MS Mincho" w:hAnsi="MS Mincho" w:cs="Arial"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D753B7"/>
    <w:multiLevelType w:val="hybridMultilevel"/>
    <w:tmpl w:val="56A4647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BB5C6C"/>
    <w:multiLevelType w:val="hybridMultilevel"/>
    <w:tmpl w:val="BE6E1232"/>
    <w:lvl w:ilvl="0" w:tplc="EFD69E1E">
      <w:start w:val="6"/>
      <w:numFmt w:val="bullet"/>
      <w:lvlText w:val="●"/>
      <w:lvlJc w:val="left"/>
      <w:pPr>
        <w:tabs>
          <w:tab w:val="num" w:pos="1211"/>
        </w:tabs>
        <w:ind w:left="1211" w:hanging="360"/>
      </w:pPr>
      <w:rPr>
        <w:rFonts w:ascii="MS PMincho" w:eastAsia="Times New Roman" w:hAnsi="MS PMincho" w:hint="eastAsia"/>
      </w:rPr>
    </w:lvl>
    <w:lvl w:ilvl="1" w:tplc="5BF66F60" w:tentative="1">
      <w:start w:val="1"/>
      <w:numFmt w:val="bullet"/>
      <w:lvlText w:val=""/>
      <w:lvlJc w:val="left"/>
      <w:pPr>
        <w:tabs>
          <w:tab w:val="num" w:pos="1691"/>
        </w:tabs>
        <w:ind w:left="1691" w:hanging="420"/>
      </w:pPr>
      <w:rPr>
        <w:rFonts w:ascii="Wingdings" w:hAnsi="Wingdings" w:hint="default"/>
      </w:rPr>
    </w:lvl>
    <w:lvl w:ilvl="2" w:tplc="10EEFA1A" w:tentative="1">
      <w:start w:val="1"/>
      <w:numFmt w:val="bullet"/>
      <w:lvlText w:val=""/>
      <w:lvlJc w:val="left"/>
      <w:pPr>
        <w:tabs>
          <w:tab w:val="num" w:pos="2111"/>
        </w:tabs>
        <w:ind w:left="2111" w:hanging="420"/>
      </w:pPr>
      <w:rPr>
        <w:rFonts w:ascii="Wingdings" w:hAnsi="Wingdings" w:hint="default"/>
      </w:rPr>
    </w:lvl>
    <w:lvl w:ilvl="3" w:tplc="3A507C2C" w:tentative="1">
      <w:start w:val="1"/>
      <w:numFmt w:val="bullet"/>
      <w:lvlText w:val=""/>
      <w:lvlJc w:val="left"/>
      <w:pPr>
        <w:tabs>
          <w:tab w:val="num" w:pos="2531"/>
        </w:tabs>
        <w:ind w:left="2531" w:hanging="420"/>
      </w:pPr>
      <w:rPr>
        <w:rFonts w:ascii="Wingdings" w:hAnsi="Wingdings" w:hint="default"/>
      </w:rPr>
    </w:lvl>
    <w:lvl w:ilvl="4" w:tplc="001ECA0A" w:tentative="1">
      <w:start w:val="1"/>
      <w:numFmt w:val="bullet"/>
      <w:lvlText w:val=""/>
      <w:lvlJc w:val="left"/>
      <w:pPr>
        <w:tabs>
          <w:tab w:val="num" w:pos="2951"/>
        </w:tabs>
        <w:ind w:left="2951" w:hanging="420"/>
      </w:pPr>
      <w:rPr>
        <w:rFonts w:ascii="Wingdings" w:hAnsi="Wingdings" w:hint="default"/>
      </w:rPr>
    </w:lvl>
    <w:lvl w:ilvl="5" w:tplc="5A6C649C" w:tentative="1">
      <w:start w:val="1"/>
      <w:numFmt w:val="bullet"/>
      <w:lvlText w:val=""/>
      <w:lvlJc w:val="left"/>
      <w:pPr>
        <w:tabs>
          <w:tab w:val="num" w:pos="3371"/>
        </w:tabs>
        <w:ind w:left="3371" w:hanging="420"/>
      </w:pPr>
      <w:rPr>
        <w:rFonts w:ascii="Wingdings" w:hAnsi="Wingdings" w:hint="default"/>
      </w:rPr>
    </w:lvl>
    <w:lvl w:ilvl="6" w:tplc="0DD067C2" w:tentative="1">
      <w:start w:val="1"/>
      <w:numFmt w:val="bullet"/>
      <w:lvlText w:val=""/>
      <w:lvlJc w:val="left"/>
      <w:pPr>
        <w:tabs>
          <w:tab w:val="num" w:pos="3791"/>
        </w:tabs>
        <w:ind w:left="3791" w:hanging="420"/>
      </w:pPr>
      <w:rPr>
        <w:rFonts w:ascii="Wingdings" w:hAnsi="Wingdings" w:hint="default"/>
      </w:rPr>
    </w:lvl>
    <w:lvl w:ilvl="7" w:tplc="D360B504" w:tentative="1">
      <w:start w:val="1"/>
      <w:numFmt w:val="bullet"/>
      <w:lvlText w:val=""/>
      <w:lvlJc w:val="left"/>
      <w:pPr>
        <w:tabs>
          <w:tab w:val="num" w:pos="4211"/>
        </w:tabs>
        <w:ind w:left="4211" w:hanging="420"/>
      </w:pPr>
      <w:rPr>
        <w:rFonts w:ascii="Wingdings" w:hAnsi="Wingdings" w:hint="default"/>
      </w:rPr>
    </w:lvl>
    <w:lvl w:ilvl="8" w:tplc="07C683AC" w:tentative="1">
      <w:start w:val="1"/>
      <w:numFmt w:val="bullet"/>
      <w:lvlText w:val=""/>
      <w:lvlJc w:val="left"/>
      <w:pPr>
        <w:tabs>
          <w:tab w:val="num" w:pos="4631"/>
        </w:tabs>
        <w:ind w:left="4631" w:hanging="420"/>
      </w:pPr>
      <w:rPr>
        <w:rFonts w:ascii="Wingdings" w:hAnsi="Wingdings" w:hint="default"/>
      </w:rPr>
    </w:lvl>
  </w:abstractNum>
  <w:abstractNum w:abstractNumId="37" w15:restartNumberingAfterBreak="0">
    <w:nsid w:val="72196EC2"/>
    <w:multiLevelType w:val="hybridMultilevel"/>
    <w:tmpl w:val="BDBED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703C7"/>
    <w:multiLevelType w:val="hybridMultilevel"/>
    <w:tmpl w:val="200A641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9" w15:restartNumberingAfterBreak="0">
    <w:nsid w:val="763F2F05"/>
    <w:multiLevelType w:val="hybridMultilevel"/>
    <w:tmpl w:val="087600FA"/>
    <w:lvl w:ilvl="0" w:tplc="BFA4B23A">
      <w:start w:val="1"/>
      <w:numFmt w:val="decimal"/>
      <w:lvlText w:val="%1."/>
      <w:lvlJc w:val="left"/>
      <w:pPr>
        <w:tabs>
          <w:tab w:val="num" w:pos="720"/>
        </w:tabs>
        <w:ind w:left="720" w:hanging="360"/>
      </w:pPr>
      <w:rPr>
        <w:rFonts w:cs="Times New Roman"/>
      </w:rPr>
    </w:lvl>
    <w:lvl w:ilvl="1" w:tplc="65027E54" w:tentative="1">
      <w:start w:val="1"/>
      <w:numFmt w:val="decimal"/>
      <w:lvlText w:val="%2."/>
      <w:lvlJc w:val="left"/>
      <w:pPr>
        <w:tabs>
          <w:tab w:val="num" w:pos="1440"/>
        </w:tabs>
        <w:ind w:left="1440" w:hanging="360"/>
      </w:pPr>
      <w:rPr>
        <w:rFonts w:cs="Times New Roman"/>
      </w:rPr>
    </w:lvl>
    <w:lvl w:ilvl="2" w:tplc="F3A8372C" w:tentative="1">
      <w:start w:val="1"/>
      <w:numFmt w:val="decimal"/>
      <w:lvlText w:val="%3."/>
      <w:lvlJc w:val="left"/>
      <w:pPr>
        <w:tabs>
          <w:tab w:val="num" w:pos="2160"/>
        </w:tabs>
        <w:ind w:left="2160" w:hanging="360"/>
      </w:pPr>
      <w:rPr>
        <w:rFonts w:cs="Times New Roman"/>
      </w:rPr>
    </w:lvl>
    <w:lvl w:ilvl="3" w:tplc="140ECF44" w:tentative="1">
      <w:start w:val="1"/>
      <w:numFmt w:val="decimal"/>
      <w:lvlText w:val="%4."/>
      <w:lvlJc w:val="left"/>
      <w:pPr>
        <w:tabs>
          <w:tab w:val="num" w:pos="2880"/>
        </w:tabs>
        <w:ind w:left="2880" w:hanging="360"/>
      </w:pPr>
      <w:rPr>
        <w:rFonts w:cs="Times New Roman"/>
      </w:rPr>
    </w:lvl>
    <w:lvl w:ilvl="4" w:tplc="02282720" w:tentative="1">
      <w:start w:val="1"/>
      <w:numFmt w:val="decimal"/>
      <w:lvlText w:val="%5."/>
      <w:lvlJc w:val="left"/>
      <w:pPr>
        <w:tabs>
          <w:tab w:val="num" w:pos="3600"/>
        </w:tabs>
        <w:ind w:left="3600" w:hanging="360"/>
      </w:pPr>
      <w:rPr>
        <w:rFonts w:cs="Times New Roman"/>
      </w:rPr>
    </w:lvl>
    <w:lvl w:ilvl="5" w:tplc="6428C770" w:tentative="1">
      <w:start w:val="1"/>
      <w:numFmt w:val="decimal"/>
      <w:lvlText w:val="%6."/>
      <w:lvlJc w:val="left"/>
      <w:pPr>
        <w:tabs>
          <w:tab w:val="num" w:pos="4320"/>
        </w:tabs>
        <w:ind w:left="4320" w:hanging="360"/>
      </w:pPr>
      <w:rPr>
        <w:rFonts w:cs="Times New Roman"/>
      </w:rPr>
    </w:lvl>
    <w:lvl w:ilvl="6" w:tplc="C152DCF2" w:tentative="1">
      <w:start w:val="1"/>
      <w:numFmt w:val="decimal"/>
      <w:lvlText w:val="%7."/>
      <w:lvlJc w:val="left"/>
      <w:pPr>
        <w:tabs>
          <w:tab w:val="num" w:pos="5040"/>
        </w:tabs>
        <w:ind w:left="5040" w:hanging="360"/>
      </w:pPr>
      <w:rPr>
        <w:rFonts w:cs="Times New Roman"/>
      </w:rPr>
    </w:lvl>
    <w:lvl w:ilvl="7" w:tplc="D98EC228" w:tentative="1">
      <w:start w:val="1"/>
      <w:numFmt w:val="decimal"/>
      <w:lvlText w:val="%8."/>
      <w:lvlJc w:val="left"/>
      <w:pPr>
        <w:tabs>
          <w:tab w:val="num" w:pos="5760"/>
        </w:tabs>
        <w:ind w:left="5760" w:hanging="360"/>
      </w:pPr>
      <w:rPr>
        <w:rFonts w:cs="Times New Roman"/>
      </w:rPr>
    </w:lvl>
    <w:lvl w:ilvl="8" w:tplc="1708D836" w:tentative="1">
      <w:start w:val="1"/>
      <w:numFmt w:val="decimal"/>
      <w:lvlText w:val="%9."/>
      <w:lvlJc w:val="left"/>
      <w:pPr>
        <w:tabs>
          <w:tab w:val="num" w:pos="6480"/>
        </w:tabs>
        <w:ind w:left="6480" w:hanging="360"/>
      </w:pPr>
      <w:rPr>
        <w:rFonts w:cs="Times New Roman"/>
      </w:rPr>
    </w:lvl>
  </w:abstractNum>
  <w:abstractNum w:abstractNumId="40" w15:restartNumberingAfterBreak="0">
    <w:nsid w:val="7D8E0473"/>
    <w:multiLevelType w:val="hybridMultilevel"/>
    <w:tmpl w:val="230E1AC0"/>
    <w:lvl w:ilvl="0" w:tplc="4E64A602">
      <w:start w:val="6"/>
      <w:numFmt w:val="bullet"/>
      <w:lvlText w:val="●"/>
      <w:lvlJc w:val="left"/>
      <w:pPr>
        <w:tabs>
          <w:tab w:val="num" w:pos="1211"/>
        </w:tabs>
        <w:ind w:left="1211" w:hanging="360"/>
      </w:pPr>
      <w:rPr>
        <w:rFonts w:ascii="MS PGothic" w:eastAsia="Times New Roman" w:hAnsi="MS PGothic" w:hint="eastAsia"/>
      </w:rPr>
    </w:lvl>
    <w:lvl w:ilvl="1" w:tplc="2490F082" w:tentative="1">
      <w:start w:val="1"/>
      <w:numFmt w:val="bullet"/>
      <w:lvlText w:val=""/>
      <w:lvlJc w:val="left"/>
      <w:pPr>
        <w:tabs>
          <w:tab w:val="num" w:pos="1691"/>
        </w:tabs>
        <w:ind w:left="1691" w:hanging="420"/>
      </w:pPr>
      <w:rPr>
        <w:rFonts w:ascii="Wingdings" w:hAnsi="Wingdings" w:hint="default"/>
      </w:rPr>
    </w:lvl>
    <w:lvl w:ilvl="2" w:tplc="404C224E" w:tentative="1">
      <w:start w:val="1"/>
      <w:numFmt w:val="bullet"/>
      <w:lvlText w:val=""/>
      <w:lvlJc w:val="left"/>
      <w:pPr>
        <w:tabs>
          <w:tab w:val="num" w:pos="2111"/>
        </w:tabs>
        <w:ind w:left="2111" w:hanging="420"/>
      </w:pPr>
      <w:rPr>
        <w:rFonts w:ascii="Wingdings" w:hAnsi="Wingdings" w:hint="default"/>
      </w:rPr>
    </w:lvl>
    <w:lvl w:ilvl="3" w:tplc="7C5AFD6E" w:tentative="1">
      <w:start w:val="1"/>
      <w:numFmt w:val="bullet"/>
      <w:lvlText w:val=""/>
      <w:lvlJc w:val="left"/>
      <w:pPr>
        <w:tabs>
          <w:tab w:val="num" w:pos="2531"/>
        </w:tabs>
        <w:ind w:left="2531" w:hanging="420"/>
      </w:pPr>
      <w:rPr>
        <w:rFonts w:ascii="Wingdings" w:hAnsi="Wingdings" w:hint="default"/>
      </w:rPr>
    </w:lvl>
    <w:lvl w:ilvl="4" w:tplc="1B3C36B0" w:tentative="1">
      <w:start w:val="1"/>
      <w:numFmt w:val="bullet"/>
      <w:lvlText w:val=""/>
      <w:lvlJc w:val="left"/>
      <w:pPr>
        <w:tabs>
          <w:tab w:val="num" w:pos="2951"/>
        </w:tabs>
        <w:ind w:left="2951" w:hanging="420"/>
      </w:pPr>
      <w:rPr>
        <w:rFonts w:ascii="Wingdings" w:hAnsi="Wingdings" w:hint="default"/>
      </w:rPr>
    </w:lvl>
    <w:lvl w:ilvl="5" w:tplc="656A0D0E" w:tentative="1">
      <w:start w:val="1"/>
      <w:numFmt w:val="bullet"/>
      <w:lvlText w:val=""/>
      <w:lvlJc w:val="left"/>
      <w:pPr>
        <w:tabs>
          <w:tab w:val="num" w:pos="3371"/>
        </w:tabs>
        <w:ind w:left="3371" w:hanging="420"/>
      </w:pPr>
      <w:rPr>
        <w:rFonts w:ascii="Wingdings" w:hAnsi="Wingdings" w:hint="default"/>
      </w:rPr>
    </w:lvl>
    <w:lvl w:ilvl="6" w:tplc="2930A124" w:tentative="1">
      <w:start w:val="1"/>
      <w:numFmt w:val="bullet"/>
      <w:lvlText w:val=""/>
      <w:lvlJc w:val="left"/>
      <w:pPr>
        <w:tabs>
          <w:tab w:val="num" w:pos="3791"/>
        </w:tabs>
        <w:ind w:left="3791" w:hanging="420"/>
      </w:pPr>
      <w:rPr>
        <w:rFonts w:ascii="Wingdings" w:hAnsi="Wingdings" w:hint="default"/>
      </w:rPr>
    </w:lvl>
    <w:lvl w:ilvl="7" w:tplc="89C0FABE" w:tentative="1">
      <w:start w:val="1"/>
      <w:numFmt w:val="bullet"/>
      <w:lvlText w:val=""/>
      <w:lvlJc w:val="left"/>
      <w:pPr>
        <w:tabs>
          <w:tab w:val="num" w:pos="4211"/>
        </w:tabs>
        <w:ind w:left="4211" w:hanging="420"/>
      </w:pPr>
      <w:rPr>
        <w:rFonts w:ascii="Wingdings" w:hAnsi="Wingdings" w:hint="default"/>
      </w:rPr>
    </w:lvl>
    <w:lvl w:ilvl="8" w:tplc="FF0E5DF2" w:tentative="1">
      <w:start w:val="1"/>
      <w:numFmt w:val="bullet"/>
      <w:lvlText w:val=""/>
      <w:lvlJc w:val="left"/>
      <w:pPr>
        <w:tabs>
          <w:tab w:val="num" w:pos="4631"/>
        </w:tabs>
        <w:ind w:left="4631" w:hanging="420"/>
      </w:pPr>
      <w:rPr>
        <w:rFonts w:ascii="Wingdings" w:hAnsi="Wingdings" w:hint="default"/>
      </w:rPr>
    </w:lvl>
  </w:abstractNum>
  <w:abstractNum w:abstractNumId="41" w15:restartNumberingAfterBreak="0">
    <w:nsid w:val="7EE73F42"/>
    <w:multiLevelType w:val="hybridMultilevel"/>
    <w:tmpl w:val="0F54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23"/>
  </w:num>
  <w:num w:numId="4">
    <w:abstractNumId w:val="36"/>
  </w:num>
  <w:num w:numId="5">
    <w:abstractNumId w:val="12"/>
  </w:num>
  <w:num w:numId="6">
    <w:abstractNumId w:val="32"/>
  </w:num>
  <w:num w:numId="7">
    <w:abstractNumId w:val="21"/>
  </w:num>
  <w:num w:numId="8">
    <w:abstractNumId w:val="1"/>
  </w:num>
  <w:num w:numId="9">
    <w:abstractNumId w:val="5"/>
  </w:num>
  <w:num w:numId="10">
    <w:abstractNumId w:val="18"/>
  </w:num>
  <w:num w:numId="11">
    <w:abstractNumId w:val="19"/>
  </w:num>
  <w:num w:numId="12">
    <w:abstractNumId w:val="33"/>
  </w:num>
  <w:num w:numId="13">
    <w:abstractNumId w:val="13"/>
  </w:num>
  <w:num w:numId="14">
    <w:abstractNumId w:val="31"/>
  </w:num>
  <w:num w:numId="15">
    <w:abstractNumId w:val="25"/>
  </w:num>
  <w:num w:numId="16">
    <w:abstractNumId w:val="30"/>
  </w:num>
  <w:num w:numId="17">
    <w:abstractNumId w:val="39"/>
  </w:num>
  <w:num w:numId="18">
    <w:abstractNumId w:val="14"/>
  </w:num>
  <w:num w:numId="19">
    <w:abstractNumId w:val="20"/>
  </w:num>
  <w:num w:numId="20">
    <w:abstractNumId w:val="22"/>
  </w:num>
  <w:num w:numId="21">
    <w:abstractNumId w:val="29"/>
  </w:num>
  <w:num w:numId="22">
    <w:abstractNumId w:val="10"/>
  </w:num>
  <w:num w:numId="23">
    <w:abstractNumId w:val="7"/>
  </w:num>
  <w:num w:numId="24">
    <w:abstractNumId w:val="24"/>
  </w:num>
  <w:num w:numId="25">
    <w:abstractNumId w:val="27"/>
  </w:num>
  <w:num w:numId="26">
    <w:abstractNumId w:val="16"/>
  </w:num>
  <w:num w:numId="27">
    <w:abstractNumId w:val="8"/>
  </w:num>
  <w:num w:numId="28">
    <w:abstractNumId w:val="35"/>
  </w:num>
  <w:num w:numId="29">
    <w:abstractNumId w:val="3"/>
  </w:num>
  <w:num w:numId="30">
    <w:abstractNumId w:val="4"/>
  </w:num>
  <w:num w:numId="31">
    <w:abstractNumId w:val="9"/>
  </w:num>
  <w:num w:numId="32">
    <w:abstractNumId w:val="11"/>
  </w:num>
  <w:num w:numId="33">
    <w:abstractNumId w:val="34"/>
  </w:num>
  <w:num w:numId="34">
    <w:abstractNumId w:val="37"/>
  </w:num>
  <w:num w:numId="35">
    <w:abstractNumId w:val="41"/>
  </w:num>
  <w:num w:numId="36">
    <w:abstractNumId w:val="6"/>
  </w:num>
  <w:num w:numId="37">
    <w:abstractNumId w:val="17"/>
  </w:num>
  <w:num w:numId="38">
    <w:abstractNumId w:val="2"/>
  </w:num>
  <w:num w:numId="39">
    <w:abstractNumId w:val="15"/>
  </w:num>
  <w:num w:numId="40">
    <w:abstractNumId w:val="38"/>
  </w:num>
  <w:num w:numId="41">
    <w:abstractNumId w:val="2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5"/>
  <w:drawingGridVerticalSpacing w:val="28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521"/>
    <w:rsid w:val="00006190"/>
    <w:rsid w:val="0002056F"/>
    <w:rsid w:val="00021C78"/>
    <w:rsid w:val="00027906"/>
    <w:rsid w:val="00034E87"/>
    <w:rsid w:val="00044FA0"/>
    <w:rsid w:val="00046548"/>
    <w:rsid w:val="000551EB"/>
    <w:rsid w:val="00065A9F"/>
    <w:rsid w:val="00077A32"/>
    <w:rsid w:val="00083006"/>
    <w:rsid w:val="00085C7B"/>
    <w:rsid w:val="00086DDE"/>
    <w:rsid w:val="000873A1"/>
    <w:rsid w:val="000876D6"/>
    <w:rsid w:val="000979CD"/>
    <w:rsid w:val="000C1C4C"/>
    <w:rsid w:val="000C773E"/>
    <w:rsid w:val="000D41D7"/>
    <w:rsid w:val="000D4BBE"/>
    <w:rsid w:val="000E38BA"/>
    <w:rsid w:val="000F341F"/>
    <w:rsid w:val="000F73DA"/>
    <w:rsid w:val="00100F2E"/>
    <w:rsid w:val="00106FF4"/>
    <w:rsid w:val="001105A3"/>
    <w:rsid w:val="0011417A"/>
    <w:rsid w:val="001242C9"/>
    <w:rsid w:val="0012512D"/>
    <w:rsid w:val="00125E33"/>
    <w:rsid w:val="001263D6"/>
    <w:rsid w:val="00127C2E"/>
    <w:rsid w:val="001341A9"/>
    <w:rsid w:val="001425CB"/>
    <w:rsid w:val="00143891"/>
    <w:rsid w:val="00154961"/>
    <w:rsid w:val="001557E6"/>
    <w:rsid w:val="00155B2D"/>
    <w:rsid w:val="00156A28"/>
    <w:rsid w:val="00157BA2"/>
    <w:rsid w:val="00163EDF"/>
    <w:rsid w:val="00171D5C"/>
    <w:rsid w:val="00184CE2"/>
    <w:rsid w:val="0018539B"/>
    <w:rsid w:val="00193FBB"/>
    <w:rsid w:val="001A3F53"/>
    <w:rsid w:val="001A6C5E"/>
    <w:rsid w:val="001A72C4"/>
    <w:rsid w:val="001B06D9"/>
    <w:rsid w:val="001B5DC6"/>
    <w:rsid w:val="001C00C1"/>
    <w:rsid w:val="001D707D"/>
    <w:rsid w:val="001E002F"/>
    <w:rsid w:val="001E3101"/>
    <w:rsid w:val="001F04F7"/>
    <w:rsid w:val="001F2E5E"/>
    <w:rsid w:val="001F5266"/>
    <w:rsid w:val="001F5EAF"/>
    <w:rsid w:val="001F676E"/>
    <w:rsid w:val="00205CAD"/>
    <w:rsid w:val="00205CB0"/>
    <w:rsid w:val="00206996"/>
    <w:rsid w:val="00206E47"/>
    <w:rsid w:val="0020745D"/>
    <w:rsid w:val="00221D2C"/>
    <w:rsid w:val="00227A53"/>
    <w:rsid w:val="00227D11"/>
    <w:rsid w:val="00231406"/>
    <w:rsid w:val="0023237E"/>
    <w:rsid w:val="00233B03"/>
    <w:rsid w:val="0025414B"/>
    <w:rsid w:val="00256E2F"/>
    <w:rsid w:val="00262113"/>
    <w:rsid w:val="002639F4"/>
    <w:rsid w:val="0026475D"/>
    <w:rsid w:val="00266F3C"/>
    <w:rsid w:val="00271E40"/>
    <w:rsid w:val="00283323"/>
    <w:rsid w:val="00294AB8"/>
    <w:rsid w:val="00297CE1"/>
    <w:rsid w:val="002B0B77"/>
    <w:rsid w:val="002B3E2E"/>
    <w:rsid w:val="002B5F96"/>
    <w:rsid w:val="002B7E3F"/>
    <w:rsid w:val="002C30C2"/>
    <w:rsid w:val="002C727C"/>
    <w:rsid w:val="002D3FD6"/>
    <w:rsid w:val="002D6305"/>
    <w:rsid w:val="002D6D4B"/>
    <w:rsid w:val="002E7150"/>
    <w:rsid w:val="002F4287"/>
    <w:rsid w:val="002F7AE2"/>
    <w:rsid w:val="00304DAB"/>
    <w:rsid w:val="00314730"/>
    <w:rsid w:val="0031670C"/>
    <w:rsid w:val="003245BF"/>
    <w:rsid w:val="00327E4F"/>
    <w:rsid w:val="003337F0"/>
    <w:rsid w:val="0035234D"/>
    <w:rsid w:val="003535C4"/>
    <w:rsid w:val="0035454D"/>
    <w:rsid w:val="003560E7"/>
    <w:rsid w:val="00361646"/>
    <w:rsid w:val="0038547F"/>
    <w:rsid w:val="00391CB6"/>
    <w:rsid w:val="00394CF8"/>
    <w:rsid w:val="003961ED"/>
    <w:rsid w:val="003968F4"/>
    <w:rsid w:val="003A1F32"/>
    <w:rsid w:val="003A693A"/>
    <w:rsid w:val="003B4423"/>
    <w:rsid w:val="003B6D94"/>
    <w:rsid w:val="003C3087"/>
    <w:rsid w:val="003F4961"/>
    <w:rsid w:val="00406E3D"/>
    <w:rsid w:val="00427F0E"/>
    <w:rsid w:val="00444CEF"/>
    <w:rsid w:val="00452086"/>
    <w:rsid w:val="00463E44"/>
    <w:rsid w:val="00464077"/>
    <w:rsid w:val="004719F3"/>
    <w:rsid w:val="0047770D"/>
    <w:rsid w:val="004A193F"/>
    <w:rsid w:val="004A484B"/>
    <w:rsid w:val="004A4FEC"/>
    <w:rsid w:val="004B37A3"/>
    <w:rsid w:val="004C1114"/>
    <w:rsid w:val="004D4D21"/>
    <w:rsid w:val="004D7DC4"/>
    <w:rsid w:val="004E0E9A"/>
    <w:rsid w:val="004E2D1A"/>
    <w:rsid w:val="004F3AD9"/>
    <w:rsid w:val="004F4372"/>
    <w:rsid w:val="00506D1F"/>
    <w:rsid w:val="00510D25"/>
    <w:rsid w:val="00514A22"/>
    <w:rsid w:val="0052547F"/>
    <w:rsid w:val="0052744D"/>
    <w:rsid w:val="005340A6"/>
    <w:rsid w:val="00546EA2"/>
    <w:rsid w:val="005558A0"/>
    <w:rsid w:val="005753F5"/>
    <w:rsid w:val="005757E2"/>
    <w:rsid w:val="00577AA6"/>
    <w:rsid w:val="005844DB"/>
    <w:rsid w:val="00584A45"/>
    <w:rsid w:val="0059399C"/>
    <w:rsid w:val="00594E67"/>
    <w:rsid w:val="005A0712"/>
    <w:rsid w:val="005A52BC"/>
    <w:rsid w:val="005B0595"/>
    <w:rsid w:val="005C021F"/>
    <w:rsid w:val="005C1FBC"/>
    <w:rsid w:val="005C4007"/>
    <w:rsid w:val="005C689F"/>
    <w:rsid w:val="005D17AC"/>
    <w:rsid w:val="005D71A8"/>
    <w:rsid w:val="005E7CB3"/>
    <w:rsid w:val="005F43C7"/>
    <w:rsid w:val="005F473E"/>
    <w:rsid w:val="005F76F5"/>
    <w:rsid w:val="00603A40"/>
    <w:rsid w:val="00604B6B"/>
    <w:rsid w:val="00613DB6"/>
    <w:rsid w:val="006160FB"/>
    <w:rsid w:val="00625157"/>
    <w:rsid w:val="00633B1C"/>
    <w:rsid w:val="0063719C"/>
    <w:rsid w:val="00640ECF"/>
    <w:rsid w:val="006423D7"/>
    <w:rsid w:val="006707A5"/>
    <w:rsid w:val="00682D5A"/>
    <w:rsid w:val="00683343"/>
    <w:rsid w:val="006846DD"/>
    <w:rsid w:val="00686E3D"/>
    <w:rsid w:val="0069325E"/>
    <w:rsid w:val="00694C7B"/>
    <w:rsid w:val="006967BD"/>
    <w:rsid w:val="006A13B4"/>
    <w:rsid w:val="006B5580"/>
    <w:rsid w:val="006D506F"/>
    <w:rsid w:val="006E262E"/>
    <w:rsid w:val="006E30FD"/>
    <w:rsid w:val="006E3AA3"/>
    <w:rsid w:val="006E5AD8"/>
    <w:rsid w:val="006F262D"/>
    <w:rsid w:val="006F3CD2"/>
    <w:rsid w:val="00702DC9"/>
    <w:rsid w:val="007058C6"/>
    <w:rsid w:val="0070765B"/>
    <w:rsid w:val="00710D41"/>
    <w:rsid w:val="00711A18"/>
    <w:rsid w:val="00711EF6"/>
    <w:rsid w:val="00716507"/>
    <w:rsid w:val="00723CDD"/>
    <w:rsid w:val="00726C58"/>
    <w:rsid w:val="0073019B"/>
    <w:rsid w:val="00731EE3"/>
    <w:rsid w:val="00735239"/>
    <w:rsid w:val="00740E10"/>
    <w:rsid w:val="00746C5F"/>
    <w:rsid w:val="007515E6"/>
    <w:rsid w:val="00752AF8"/>
    <w:rsid w:val="00760772"/>
    <w:rsid w:val="007614C0"/>
    <w:rsid w:val="00762B34"/>
    <w:rsid w:val="00780C2B"/>
    <w:rsid w:val="00786A4B"/>
    <w:rsid w:val="00790A54"/>
    <w:rsid w:val="00796A60"/>
    <w:rsid w:val="007A52F6"/>
    <w:rsid w:val="007A722F"/>
    <w:rsid w:val="007A726B"/>
    <w:rsid w:val="007B07B4"/>
    <w:rsid w:val="007B38DE"/>
    <w:rsid w:val="007B50DB"/>
    <w:rsid w:val="007B6E16"/>
    <w:rsid w:val="007B778A"/>
    <w:rsid w:val="007C404A"/>
    <w:rsid w:val="007C4468"/>
    <w:rsid w:val="007D1F11"/>
    <w:rsid w:val="007D4436"/>
    <w:rsid w:val="007D4940"/>
    <w:rsid w:val="007E1C80"/>
    <w:rsid w:val="007E313F"/>
    <w:rsid w:val="007F07FD"/>
    <w:rsid w:val="0080561B"/>
    <w:rsid w:val="00820205"/>
    <w:rsid w:val="008248BE"/>
    <w:rsid w:val="008256F7"/>
    <w:rsid w:val="0082594B"/>
    <w:rsid w:val="0083001E"/>
    <w:rsid w:val="00851A6E"/>
    <w:rsid w:val="00860979"/>
    <w:rsid w:val="00862BC3"/>
    <w:rsid w:val="008648F2"/>
    <w:rsid w:val="00875521"/>
    <w:rsid w:val="00876A2F"/>
    <w:rsid w:val="008802AD"/>
    <w:rsid w:val="00891AB8"/>
    <w:rsid w:val="008A4825"/>
    <w:rsid w:val="008A76BE"/>
    <w:rsid w:val="008B1637"/>
    <w:rsid w:val="008B442B"/>
    <w:rsid w:val="008C0292"/>
    <w:rsid w:val="008C145A"/>
    <w:rsid w:val="008C65CC"/>
    <w:rsid w:val="008D3CEB"/>
    <w:rsid w:val="008F7371"/>
    <w:rsid w:val="0090047C"/>
    <w:rsid w:val="00907433"/>
    <w:rsid w:val="009109B4"/>
    <w:rsid w:val="009150AC"/>
    <w:rsid w:val="009261A9"/>
    <w:rsid w:val="009262D0"/>
    <w:rsid w:val="0092748F"/>
    <w:rsid w:val="009315D3"/>
    <w:rsid w:val="00931D0D"/>
    <w:rsid w:val="00931D6A"/>
    <w:rsid w:val="0094105E"/>
    <w:rsid w:val="009411E3"/>
    <w:rsid w:val="00947DEF"/>
    <w:rsid w:val="009531DF"/>
    <w:rsid w:val="0095588E"/>
    <w:rsid w:val="00980AFB"/>
    <w:rsid w:val="00987F4D"/>
    <w:rsid w:val="009920B7"/>
    <w:rsid w:val="00994A30"/>
    <w:rsid w:val="009A2F8C"/>
    <w:rsid w:val="009A3F9C"/>
    <w:rsid w:val="009A3FB1"/>
    <w:rsid w:val="009A4F6A"/>
    <w:rsid w:val="009B0EA0"/>
    <w:rsid w:val="009B2A09"/>
    <w:rsid w:val="009B65F8"/>
    <w:rsid w:val="009B7FAA"/>
    <w:rsid w:val="009C070E"/>
    <w:rsid w:val="009C3FD7"/>
    <w:rsid w:val="009D6060"/>
    <w:rsid w:val="009D7DC3"/>
    <w:rsid w:val="009E48AA"/>
    <w:rsid w:val="009E4EB0"/>
    <w:rsid w:val="009E5A04"/>
    <w:rsid w:val="009F44E1"/>
    <w:rsid w:val="00A0529D"/>
    <w:rsid w:val="00A107E8"/>
    <w:rsid w:val="00A11B08"/>
    <w:rsid w:val="00A1478C"/>
    <w:rsid w:val="00A17043"/>
    <w:rsid w:val="00A2596A"/>
    <w:rsid w:val="00A32DD1"/>
    <w:rsid w:val="00A33C1D"/>
    <w:rsid w:val="00A36243"/>
    <w:rsid w:val="00A36CE0"/>
    <w:rsid w:val="00A37219"/>
    <w:rsid w:val="00A43A20"/>
    <w:rsid w:val="00A53F65"/>
    <w:rsid w:val="00A63FAE"/>
    <w:rsid w:val="00A70BB0"/>
    <w:rsid w:val="00A7201D"/>
    <w:rsid w:val="00A722EB"/>
    <w:rsid w:val="00A747B9"/>
    <w:rsid w:val="00A7524D"/>
    <w:rsid w:val="00A7528C"/>
    <w:rsid w:val="00A82B67"/>
    <w:rsid w:val="00A96CFB"/>
    <w:rsid w:val="00AB0438"/>
    <w:rsid w:val="00AB4965"/>
    <w:rsid w:val="00AE3A82"/>
    <w:rsid w:val="00AE77D6"/>
    <w:rsid w:val="00AF1BBA"/>
    <w:rsid w:val="00B06039"/>
    <w:rsid w:val="00B216AA"/>
    <w:rsid w:val="00B248F3"/>
    <w:rsid w:val="00B2506C"/>
    <w:rsid w:val="00B30586"/>
    <w:rsid w:val="00B327B7"/>
    <w:rsid w:val="00B368C2"/>
    <w:rsid w:val="00B403BC"/>
    <w:rsid w:val="00B42547"/>
    <w:rsid w:val="00B43D2F"/>
    <w:rsid w:val="00B501DC"/>
    <w:rsid w:val="00B52748"/>
    <w:rsid w:val="00B55B55"/>
    <w:rsid w:val="00B62CB2"/>
    <w:rsid w:val="00B73893"/>
    <w:rsid w:val="00B769FD"/>
    <w:rsid w:val="00B802B0"/>
    <w:rsid w:val="00B81D92"/>
    <w:rsid w:val="00B919D2"/>
    <w:rsid w:val="00BA4E63"/>
    <w:rsid w:val="00BB034B"/>
    <w:rsid w:val="00BC76C8"/>
    <w:rsid w:val="00BD4724"/>
    <w:rsid w:val="00BF0B3E"/>
    <w:rsid w:val="00BF19F3"/>
    <w:rsid w:val="00BF1D51"/>
    <w:rsid w:val="00BF2B8D"/>
    <w:rsid w:val="00C07FAC"/>
    <w:rsid w:val="00C12354"/>
    <w:rsid w:val="00C15EA2"/>
    <w:rsid w:val="00C1652C"/>
    <w:rsid w:val="00C20C4E"/>
    <w:rsid w:val="00C223DC"/>
    <w:rsid w:val="00C2359C"/>
    <w:rsid w:val="00C30102"/>
    <w:rsid w:val="00C31575"/>
    <w:rsid w:val="00C3491C"/>
    <w:rsid w:val="00C36436"/>
    <w:rsid w:val="00C401BB"/>
    <w:rsid w:val="00C41607"/>
    <w:rsid w:val="00C462AE"/>
    <w:rsid w:val="00C50FE2"/>
    <w:rsid w:val="00C51B3E"/>
    <w:rsid w:val="00C568D5"/>
    <w:rsid w:val="00C60335"/>
    <w:rsid w:val="00C71697"/>
    <w:rsid w:val="00C732B9"/>
    <w:rsid w:val="00C83D68"/>
    <w:rsid w:val="00C86E88"/>
    <w:rsid w:val="00CA5F40"/>
    <w:rsid w:val="00CB200D"/>
    <w:rsid w:val="00CB3C9A"/>
    <w:rsid w:val="00CB71D5"/>
    <w:rsid w:val="00CB76DE"/>
    <w:rsid w:val="00CB7DD4"/>
    <w:rsid w:val="00CC3390"/>
    <w:rsid w:val="00CC7968"/>
    <w:rsid w:val="00CD400B"/>
    <w:rsid w:val="00CD4629"/>
    <w:rsid w:val="00CD5DBA"/>
    <w:rsid w:val="00CE1B48"/>
    <w:rsid w:val="00CE3704"/>
    <w:rsid w:val="00CE6776"/>
    <w:rsid w:val="00CE6AE3"/>
    <w:rsid w:val="00CE75DA"/>
    <w:rsid w:val="00CE7B8A"/>
    <w:rsid w:val="00CE7D0B"/>
    <w:rsid w:val="00CF116B"/>
    <w:rsid w:val="00D17A39"/>
    <w:rsid w:val="00D208C5"/>
    <w:rsid w:val="00D314B6"/>
    <w:rsid w:val="00D516C7"/>
    <w:rsid w:val="00D51C0A"/>
    <w:rsid w:val="00D571A8"/>
    <w:rsid w:val="00D61A36"/>
    <w:rsid w:val="00D658D9"/>
    <w:rsid w:val="00D747FC"/>
    <w:rsid w:val="00D762C4"/>
    <w:rsid w:val="00D779DE"/>
    <w:rsid w:val="00D77DD0"/>
    <w:rsid w:val="00D8022C"/>
    <w:rsid w:val="00D85CDD"/>
    <w:rsid w:val="00D93C1F"/>
    <w:rsid w:val="00D9533D"/>
    <w:rsid w:val="00DA59EF"/>
    <w:rsid w:val="00DA615C"/>
    <w:rsid w:val="00DA6D28"/>
    <w:rsid w:val="00DB10A1"/>
    <w:rsid w:val="00DC3542"/>
    <w:rsid w:val="00DC5121"/>
    <w:rsid w:val="00DC6212"/>
    <w:rsid w:val="00DD4DFC"/>
    <w:rsid w:val="00DD5478"/>
    <w:rsid w:val="00DD75E6"/>
    <w:rsid w:val="00DE07AE"/>
    <w:rsid w:val="00E30364"/>
    <w:rsid w:val="00E320EF"/>
    <w:rsid w:val="00E357A6"/>
    <w:rsid w:val="00E41134"/>
    <w:rsid w:val="00E46C8D"/>
    <w:rsid w:val="00E47C52"/>
    <w:rsid w:val="00E47CD3"/>
    <w:rsid w:val="00E47FB1"/>
    <w:rsid w:val="00E55C65"/>
    <w:rsid w:val="00E66AC0"/>
    <w:rsid w:val="00E67AFA"/>
    <w:rsid w:val="00E760D3"/>
    <w:rsid w:val="00E76547"/>
    <w:rsid w:val="00E83066"/>
    <w:rsid w:val="00E8749B"/>
    <w:rsid w:val="00E93296"/>
    <w:rsid w:val="00EA779F"/>
    <w:rsid w:val="00EB1C95"/>
    <w:rsid w:val="00EB36AF"/>
    <w:rsid w:val="00EC7A2A"/>
    <w:rsid w:val="00ED2267"/>
    <w:rsid w:val="00EE788F"/>
    <w:rsid w:val="00EE7FA2"/>
    <w:rsid w:val="00EF6DE0"/>
    <w:rsid w:val="00F11487"/>
    <w:rsid w:val="00F12C8C"/>
    <w:rsid w:val="00F26FDA"/>
    <w:rsid w:val="00F31FA5"/>
    <w:rsid w:val="00F324B3"/>
    <w:rsid w:val="00F512EA"/>
    <w:rsid w:val="00F52168"/>
    <w:rsid w:val="00F60FA2"/>
    <w:rsid w:val="00F67F69"/>
    <w:rsid w:val="00F73B46"/>
    <w:rsid w:val="00F74FFA"/>
    <w:rsid w:val="00F777E0"/>
    <w:rsid w:val="00F84FCA"/>
    <w:rsid w:val="00F95532"/>
    <w:rsid w:val="00FA7741"/>
    <w:rsid w:val="00FC2DE1"/>
    <w:rsid w:val="00FC492F"/>
    <w:rsid w:val="00FD0FC2"/>
    <w:rsid w:val="00FD14D8"/>
    <w:rsid w:val="00FD52CE"/>
    <w:rsid w:val="00FD58C5"/>
    <w:rsid w:val="00FD635D"/>
    <w:rsid w:val="00FE07E0"/>
    <w:rsid w:val="00FE0EFD"/>
    <w:rsid w:val="00FE1B6A"/>
    <w:rsid w:val="00FE5B4A"/>
    <w:rsid w:val="00FF3F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7491F5EA"/>
  <w15:docId w15:val="{CC67EB3E-5DFD-43A1-8A31-0EE26D5E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39B"/>
    <w:pPr>
      <w:widowControl w:val="0"/>
      <w:jc w:val="both"/>
    </w:pPr>
    <w:rPr>
      <w:kern w:val="2"/>
      <w:sz w:val="21"/>
      <w:lang w:val="en-US" w:eastAsia="ja-JP"/>
    </w:rPr>
  </w:style>
  <w:style w:type="paragraph" w:styleId="Heading1">
    <w:name w:val="heading 1"/>
    <w:basedOn w:val="Normal"/>
    <w:next w:val="Normal"/>
    <w:link w:val="Heading1Char"/>
    <w:qFormat/>
    <w:locked/>
    <w:rsid w:val="002F42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locked/>
    <w:rsid w:val="00F67F69"/>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rsid w:val="0018539B"/>
    <w:rPr>
      <w:kern w:val="0"/>
      <w:sz w:val="20"/>
      <w:lang w:val="x-none" w:eastAsia="x-none"/>
    </w:rPr>
  </w:style>
  <w:style w:type="character" w:customStyle="1" w:styleId="DateChar">
    <w:name w:val="Date Char"/>
    <w:link w:val="Date"/>
    <w:semiHidden/>
    <w:locked/>
    <w:rPr>
      <w:rFonts w:cs="Times New Roman"/>
      <w:sz w:val="20"/>
      <w:szCs w:val="20"/>
    </w:rPr>
  </w:style>
  <w:style w:type="paragraph" w:styleId="BodyTextIndent">
    <w:name w:val="Body Text Indent"/>
    <w:basedOn w:val="Normal"/>
    <w:link w:val="BodyTextIndentChar"/>
    <w:rsid w:val="0018539B"/>
    <w:pPr>
      <w:ind w:firstLine="135"/>
    </w:pPr>
    <w:rPr>
      <w:kern w:val="0"/>
      <w:sz w:val="20"/>
      <w:lang w:val="x-none" w:eastAsia="x-none"/>
    </w:rPr>
  </w:style>
  <w:style w:type="character" w:customStyle="1" w:styleId="BodyTextIndentChar">
    <w:name w:val="Body Text Indent Char"/>
    <w:link w:val="BodyTextIndent"/>
    <w:semiHidden/>
    <w:locked/>
    <w:rPr>
      <w:rFonts w:cs="Times New Roman"/>
      <w:sz w:val="20"/>
      <w:szCs w:val="20"/>
    </w:rPr>
  </w:style>
  <w:style w:type="paragraph" w:styleId="Closing">
    <w:name w:val="Closing"/>
    <w:basedOn w:val="Normal"/>
    <w:link w:val="ClosingChar"/>
    <w:rsid w:val="0018539B"/>
    <w:pPr>
      <w:jc w:val="right"/>
    </w:pPr>
    <w:rPr>
      <w:kern w:val="0"/>
      <w:sz w:val="20"/>
      <w:lang w:val="x-none" w:eastAsia="x-none"/>
    </w:rPr>
  </w:style>
  <w:style w:type="character" w:customStyle="1" w:styleId="ClosingChar">
    <w:name w:val="Closing Char"/>
    <w:link w:val="Closing"/>
    <w:semiHidden/>
    <w:locked/>
    <w:rPr>
      <w:rFonts w:cs="Times New Roman"/>
      <w:sz w:val="20"/>
      <w:szCs w:val="20"/>
    </w:rPr>
  </w:style>
  <w:style w:type="paragraph" w:styleId="NoteHeading">
    <w:name w:val="Note Heading"/>
    <w:basedOn w:val="Normal"/>
    <w:next w:val="Normal"/>
    <w:link w:val="NoteHeadingChar"/>
    <w:rsid w:val="0018539B"/>
    <w:pPr>
      <w:jc w:val="center"/>
    </w:pPr>
    <w:rPr>
      <w:kern w:val="0"/>
      <w:sz w:val="20"/>
      <w:lang w:val="x-none" w:eastAsia="x-none"/>
    </w:rPr>
  </w:style>
  <w:style w:type="character" w:customStyle="1" w:styleId="NoteHeadingChar">
    <w:name w:val="Note Heading Char"/>
    <w:link w:val="NoteHeading"/>
    <w:semiHidden/>
    <w:locked/>
    <w:rPr>
      <w:rFonts w:cs="Times New Roman"/>
      <w:sz w:val="20"/>
      <w:szCs w:val="20"/>
    </w:rPr>
  </w:style>
  <w:style w:type="paragraph" w:styleId="Header">
    <w:name w:val="header"/>
    <w:basedOn w:val="Normal"/>
    <w:link w:val="HeaderChar"/>
    <w:rsid w:val="0018539B"/>
    <w:pPr>
      <w:tabs>
        <w:tab w:val="center" w:pos="4252"/>
        <w:tab w:val="right" w:pos="8504"/>
      </w:tabs>
      <w:snapToGrid w:val="0"/>
    </w:pPr>
    <w:rPr>
      <w:kern w:val="0"/>
      <w:sz w:val="20"/>
      <w:lang w:val="x-none" w:eastAsia="x-none"/>
    </w:rPr>
  </w:style>
  <w:style w:type="character" w:customStyle="1" w:styleId="HeaderChar">
    <w:name w:val="Header Char"/>
    <w:link w:val="Header"/>
    <w:semiHidden/>
    <w:locked/>
    <w:rPr>
      <w:rFonts w:cs="Times New Roman"/>
      <w:sz w:val="20"/>
      <w:szCs w:val="20"/>
    </w:rPr>
  </w:style>
  <w:style w:type="paragraph" w:styleId="Footer">
    <w:name w:val="footer"/>
    <w:basedOn w:val="Normal"/>
    <w:link w:val="FooterChar"/>
    <w:rsid w:val="0018539B"/>
    <w:pPr>
      <w:tabs>
        <w:tab w:val="center" w:pos="4252"/>
        <w:tab w:val="right" w:pos="8504"/>
      </w:tabs>
      <w:snapToGrid w:val="0"/>
    </w:pPr>
    <w:rPr>
      <w:kern w:val="0"/>
      <w:sz w:val="20"/>
      <w:lang w:val="x-none" w:eastAsia="x-none"/>
    </w:rPr>
  </w:style>
  <w:style w:type="character" w:customStyle="1" w:styleId="FooterChar">
    <w:name w:val="Footer Char"/>
    <w:link w:val="Footer"/>
    <w:semiHidden/>
    <w:locked/>
    <w:rPr>
      <w:rFonts w:cs="Times New Roman"/>
      <w:sz w:val="20"/>
      <w:szCs w:val="20"/>
    </w:rPr>
  </w:style>
  <w:style w:type="paragraph" w:customStyle="1" w:styleId="Default">
    <w:name w:val="Default"/>
    <w:rsid w:val="00947DEF"/>
    <w:pPr>
      <w:widowControl w:val="0"/>
      <w:autoSpaceDE w:val="0"/>
      <w:autoSpaceDN w:val="0"/>
      <w:adjustRightInd w:val="0"/>
    </w:pPr>
    <w:rPr>
      <w:rFonts w:ascii="MS PGothic" w:eastAsia="Times New Roman" w:cs="MS PGothic"/>
      <w:color w:val="000000"/>
      <w:sz w:val="24"/>
      <w:szCs w:val="24"/>
      <w:lang w:val="en-US" w:eastAsia="ja-JP"/>
    </w:rPr>
  </w:style>
  <w:style w:type="table" w:styleId="TableGrid">
    <w:name w:val="Table Grid"/>
    <w:basedOn w:val="TableNormal"/>
    <w:rsid w:val="00947DEF"/>
    <w:pPr>
      <w:widowControl w:val="0"/>
      <w:jc w:val="both"/>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47DEF"/>
    <w:rPr>
      <w:rFonts w:cs="Times New Roman"/>
      <w:color w:val="0000FF"/>
      <w:u w:val="single"/>
    </w:rPr>
  </w:style>
  <w:style w:type="paragraph" w:styleId="Salutation">
    <w:name w:val="Salutation"/>
    <w:basedOn w:val="Normal"/>
    <w:next w:val="Normal"/>
    <w:link w:val="SalutationChar"/>
    <w:rsid w:val="00947DEF"/>
    <w:rPr>
      <w:kern w:val="0"/>
      <w:sz w:val="20"/>
      <w:lang w:val="x-none" w:eastAsia="x-none"/>
    </w:rPr>
  </w:style>
  <w:style w:type="character" w:customStyle="1" w:styleId="SalutationChar">
    <w:name w:val="Salutation Char"/>
    <w:link w:val="Salutation"/>
    <w:semiHidden/>
    <w:locked/>
    <w:rPr>
      <w:rFonts w:cs="Times New Roman"/>
      <w:sz w:val="20"/>
      <w:szCs w:val="20"/>
    </w:rPr>
  </w:style>
  <w:style w:type="character" w:styleId="CommentReference">
    <w:name w:val="annotation reference"/>
    <w:semiHidden/>
    <w:rsid w:val="00947DEF"/>
    <w:rPr>
      <w:rFonts w:cs="Times New Roman"/>
      <w:sz w:val="18"/>
      <w:szCs w:val="18"/>
    </w:rPr>
  </w:style>
  <w:style w:type="paragraph" w:styleId="CommentText">
    <w:name w:val="annotation text"/>
    <w:basedOn w:val="Normal"/>
    <w:link w:val="CommentTextChar"/>
    <w:semiHidden/>
    <w:rsid w:val="00947DEF"/>
    <w:pPr>
      <w:jc w:val="left"/>
    </w:pPr>
    <w:rPr>
      <w:kern w:val="0"/>
      <w:sz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sid w:val="00947DEF"/>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sid w:val="00947DEF"/>
    <w:rPr>
      <w:rFonts w:ascii="Arial" w:eastAsia="MS Gothic" w:hAnsi="Arial"/>
      <w:kern w:val="0"/>
      <w:sz w:val="2"/>
      <w:lang w:val="x-none" w:eastAsia="x-none"/>
    </w:rPr>
  </w:style>
  <w:style w:type="character" w:customStyle="1" w:styleId="BalloonTextChar">
    <w:name w:val="Balloon Text Char"/>
    <w:link w:val="BalloonText"/>
    <w:semiHidden/>
    <w:locked/>
    <w:rPr>
      <w:rFonts w:ascii="Arial" w:eastAsia="MS Gothic" w:hAnsi="Arial" w:cs="Times New Roman"/>
      <w:sz w:val="2"/>
    </w:rPr>
  </w:style>
  <w:style w:type="paragraph" w:customStyle="1" w:styleId="NormalParagraphStyle">
    <w:name w:val="NormalParagraphStyle"/>
    <w:basedOn w:val="Normal"/>
    <w:rsid w:val="00947DEF"/>
    <w:pPr>
      <w:autoSpaceDE w:val="0"/>
      <w:autoSpaceDN w:val="0"/>
      <w:adjustRightInd w:val="0"/>
      <w:spacing w:line="288" w:lineRule="auto"/>
      <w:jc w:val="left"/>
      <w:textAlignment w:val="center"/>
    </w:pPr>
    <w:rPr>
      <w:rFonts w:ascii="Times" w:hAnsi="Times"/>
      <w:color w:val="000000"/>
      <w:kern w:val="0"/>
      <w:sz w:val="24"/>
      <w:szCs w:val="24"/>
      <w:lang w:val="de-DE" w:eastAsia="de-DE"/>
    </w:rPr>
  </w:style>
  <w:style w:type="paragraph" w:styleId="ListParagraph">
    <w:name w:val="List Paragraph"/>
    <w:basedOn w:val="Normal"/>
    <w:uiPriority w:val="34"/>
    <w:qFormat/>
    <w:rsid w:val="00C12354"/>
    <w:pPr>
      <w:ind w:leftChars="400" w:left="840"/>
    </w:pPr>
    <w:rPr>
      <w:rFonts w:eastAsia="MS PMincho"/>
    </w:rPr>
  </w:style>
  <w:style w:type="character" w:styleId="FollowedHyperlink">
    <w:name w:val="FollowedHyperlink"/>
    <w:rsid w:val="00C568D5"/>
    <w:rPr>
      <w:color w:val="800080"/>
      <w:u w:val="single"/>
    </w:rPr>
  </w:style>
  <w:style w:type="paragraph" w:styleId="EndnoteText">
    <w:name w:val="endnote text"/>
    <w:basedOn w:val="Normal"/>
    <w:link w:val="EndnoteTextChar"/>
    <w:rsid w:val="007E1C80"/>
    <w:rPr>
      <w:sz w:val="20"/>
      <w:lang w:val="x-none"/>
    </w:rPr>
  </w:style>
  <w:style w:type="character" w:customStyle="1" w:styleId="EndnoteTextChar">
    <w:name w:val="Endnote Text Char"/>
    <w:link w:val="EndnoteText"/>
    <w:rsid w:val="007E1C80"/>
    <w:rPr>
      <w:kern w:val="2"/>
      <w:lang w:eastAsia="ja-JP"/>
    </w:rPr>
  </w:style>
  <w:style w:type="character" w:styleId="EndnoteReference">
    <w:name w:val="endnote reference"/>
    <w:rsid w:val="007E1C80"/>
    <w:rPr>
      <w:vertAlign w:val="superscript"/>
    </w:rPr>
  </w:style>
  <w:style w:type="paragraph" w:styleId="FootnoteText">
    <w:name w:val="footnote text"/>
    <w:basedOn w:val="Normal"/>
    <w:link w:val="FootnoteTextChar"/>
    <w:rsid w:val="007E1C80"/>
    <w:rPr>
      <w:sz w:val="20"/>
      <w:lang w:val="x-none"/>
    </w:rPr>
  </w:style>
  <w:style w:type="character" w:customStyle="1" w:styleId="FootnoteTextChar">
    <w:name w:val="Footnote Text Char"/>
    <w:link w:val="FootnoteText"/>
    <w:rsid w:val="007E1C80"/>
    <w:rPr>
      <w:kern w:val="2"/>
      <w:lang w:eastAsia="ja-JP"/>
    </w:rPr>
  </w:style>
  <w:style w:type="character" w:styleId="FootnoteReference">
    <w:name w:val="footnote reference"/>
    <w:rsid w:val="007E1C80"/>
    <w:rPr>
      <w:vertAlign w:val="superscript"/>
    </w:rPr>
  </w:style>
  <w:style w:type="character" w:customStyle="1" w:styleId="Heading2Char">
    <w:name w:val="Heading 2 Char"/>
    <w:basedOn w:val="DefaultParagraphFont"/>
    <w:link w:val="Heading2"/>
    <w:uiPriority w:val="9"/>
    <w:rsid w:val="00F67F69"/>
    <w:rPr>
      <w:rFonts w:ascii="Cambria" w:eastAsia="Times New Roman" w:hAnsi="Cambria"/>
      <w:b/>
      <w:bCs/>
      <w:i/>
      <w:iCs/>
      <w:kern w:val="2"/>
      <w:sz w:val="28"/>
      <w:szCs w:val="28"/>
      <w:lang w:val="en-US" w:eastAsia="ja-JP"/>
    </w:rPr>
  </w:style>
  <w:style w:type="paragraph" w:styleId="NormalWeb">
    <w:name w:val="Normal (Web)"/>
    <w:basedOn w:val="Normal"/>
    <w:uiPriority w:val="99"/>
    <w:unhideWhenUsed/>
    <w:rsid w:val="00F67F69"/>
    <w:pPr>
      <w:widowControl/>
      <w:spacing w:before="100" w:beforeAutospacing="1" w:after="100" w:afterAutospacing="1"/>
      <w:jc w:val="left"/>
    </w:pPr>
    <w:rPr>
      <w:rFonts w:ascii="Times New Roman" w:eastAsia="Times New Roman" w:hAnsi="Times New Roman"/>
      <w:kern w:val="0"/>
      <w:sz w:val="24"/>
      <w:szCs w:val="24"/>
      <w:lang w:val="en-GB" w:eastAsia="en-GB"/>
    </w:rPr>
  </w:style>
  <w:style w:type="character" w:customStyle="1" w:styleId="Heading1Char">
    <w:name w:val="Heading 1 Char"/>
    <w:basedOn w:val="DefaultParagraphFont"/>
    <w:link w:val="Heading1"/>
    <w:rsid w:val="002F4287"/>
    <w:rPr>
      <w:rFonts w:asciiTheme="majorHAnsi" w:eastAsiaTheme="majorEastAsia" w:hAnsiTheme="majorHAnsi" w:cstheme="majorBidi"/>
      <w:color w:val="365F91" w:themeColor="accent1" w:themeShade="BF"/>
      <w:kern w:val="2"/>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751142">
      <w:bodyDiv w:val="1"/>
      <w:marLeft w:val="0"/>
      <w:marRight w:val="0"/>
      <w:marTop w:val="0"/>
      <w:marBottom w:val="0"/>
      <w:divBdr>
        <w:top w:val="none" w:sz="0" w:space="0" w:color="auto"/>
        <w:left w:val="none" w:sz="0" w:space="0" w:color="auto"/>
        <w:bottom w:val="none" w:sz="0" w:space="0" w:color="auto"/>
        <w:right w:val="none" w:sz="0" w:space="0" w:color="auto"/>
      </w:divBdr>
    </w:div>
    <w:div w:id="348869706">
      <w:bodyDiv w:val="1"/>
      <w:marLeft w:val="0"/>
      <w:marRight w:val="0"/>
      <w:marTop w:val="0"/>
      <w:marBottom w:val="0"/>
      <w:divBdr>
        <w:top w:val="none" w:sz="0" w:space="0" w:color="auto"/>
        <w:left w:val="none" w:sz="0" w:space="0" w:color="auto"/>
        <w:bottom w:val="none" w:sz="0" w:space="0" w:color="auto"/>
        <w:right w:val="none" w:sz="0" w:space="0" w:color="auto"/>
      </w:divBdr>
    </w:div>
    <w:div w:id="381633323">
      <w:bodyDiv w:val="1"/>
      <w:marLeft w:val="0"/>
      <w:marRight w:val="0"/>
      <w:marTop w:val="0"/>
      <w:marBottom w:val="0"/>
      <w:divBdr>
        <w:top w:val="none" w:sz="0" w:space="0" w:color="auto"/>
        <w:left w:val="none" w:sz="0" w:space="0" w:color="auto"/>
        <w:bottom w:val="none" w:sz="0" w:space="0" w:color="auto"/>
        <w:right w:val="none" w:sz="0" w:space="0" w:color="auto"/>
      </w:divBdr>
    </w:div>
    <w:div w:id="542404091">
      <w:bodyDiv w:val="1"/>
      <w:marLeft w:val="0"/>
      <w:marRight w:val="0"/>
      <w:marTop w:val="0"/>
      <w:marBottom w:val="0"/>
      <w:divBdr>
        <w:top w:val="none" w:sz="0" w:space="0" w:color="auto"/>
        <w:left w:val="none" w:sz="0" w:space="0" w:color="auto"/>
        <w:bottom w:val="none" w:sz="0" w:space="0" w:color="auto"/>
        <w:right w:val="none" w:sz="0" w:space="0" w:color="auto"/>
      </w:divBdr>
    </w:div>
    <w:div w:id="1135174770">
      <w:bodyDiv w:val="1"/>
      <w:marLeft w:val="0"/>
      <w:marRight w:val="0"/>
      <w:marTop w:val="0"/>
      <w:marBottom w:val="0"/>
      <w:divBdr>
        <w:top w:val="none" w:sz="0" w:space="0" w:color="auto"/>
        <w:left w:val="none" w:sz="0" w:space="0" w:color="auto"/>
        <w:bottom w:val="none" w:sz="0" w:space="0" w:color="auto"/>
        <w:right w:val="none" w:sz="0" w:space="0" w:color="auto"/>
      </w:divBdr>
    </w:div>
    <w:div w:id="1408115622">
      <w:bodyDiv w:val="1"/>
      <w:marLeft w:val="0"/>
      <w:marRight w:val="0"/>
      <w:marTop w:val="0"/>
      <w:marBottom w:val="0"/>
      <w:divBdr>
        <w:top w:val="none" w:sz="0" w:space="0" w:color="auto"/>
        <w:left w:val="none" w:sz="0" w:space="0" w:color="auto"/>
        <w:bottom w:val="none" w:sz="0" w:space="0" w:color="auto"/>
        <w:right w:val="none" w:sz="0" w:space="0" w:color="auto"/>
      </w:divBdr>
      <w:divsChild>
        <w:div w:id="95907817">
          <w:marLeft w:val="720"/>
          <w:marRight w:val="0"/>
          <w:marTop w:val="0"/>
          <w:marBottom w:val="0"/>
          <w:divBdr>
            <w:top w:val="none" w:sz="0" w:space="0" w:color="auto"/>
            <w:left w:val="none" w:sz="0" w:space="0" w:color="auto"/>
            <w:bottom w:val="none" w:sz="0" w:space="0" w:color="auto"/>
            <w:right w:val="none" w:sz="0" w:space="0" w:color="auto"/>
          </w:divBdr>
        </w:div>
        <w:div w:id="1870332753">
          <w:marLeft w:val="720"/>
          <w:marRight w:val="0"/>
          <w:marTop w:val="0"/>
          <w:marBottom w:val="0"/>
          <w:divBdr>
            <w:top w:val="none" w:sz="0" w:space="0" w:color="auto"/>
            <w:left w:val="none" w:sz="0" w:space="0" w:color="auto"/>
            <w:bottom w:val="none" w:sz="0" w:space="0" w:color="auto"/>
            <w:right w:val="none" w:sz="0" w:space="0" w:color="auto"/>
          </w:divBdr>
        </w:div>
        <w:div w:id="965507449">
          <w:marLeft w:val="720"/>
          <w:marRight w:val="0"/>
          <w:marTop w:val="0"/>
          <w:marBottom w:val="0"/>
          <w:divBdr>
            <w:top w:val="none" w:sz="0" w:space="0" w:color="auto"/>
            <w:left w:val="none" w:sz="0" w:space="0" w:color="auto"/>
            <w:bottom w:val="none" w:sz="0" w:space="0" w:color="auto"/>
            <w:right w:val="none" w:sz="0" w:space="0" w:color="auto"/>
          </w:divBdr>
        </w:div>
      </w:divsChild>
    </w:div>
    <w:div w:id="1827277219">
      <w:bodyDiv w:val="1"/>
      <w:marLeft w:val="0"/>
      <w:marRight w:val="0"/>
      <w:marTop w:val="0"/>
      <w:marBottom w:val="0"/>
      <w:divBdr>
        <w:top w:val="none" w:sz="0" w:space="0" w:color="auto"/>
        <w:left w:val="none" w:sz="0" w:space="0" w:color="auto"/>
        <w:bottom w:val="none" w:sz="0" w:space="0" w:color="auto"/>
        <w:right w:val="none" w:sz="0" w:space="0" w:color="auto"/>
      </w:divBdr>
    </w:div>
    <w:div w:id="1929074833">
      <w:bodyDiv w:val="1"/>
      <w:marLeft w:val="0"/>
      <w:marRight w:val="0"/>
      <w:marTop w:val="0"/>
      <w:marBottom w:val="0"/>
      <w:divBdr>
        <w:top w:val="none" w:sz="0" w:space="0" w:color="auto"/>
        <w:left w:val="none" w:sz="0" w:space="0" w:color="auto"/>
        <w:bottom w:val="none" w:sz="0" w:space="0" w:color="auto"/>
        <w:right w:val="none" w:sz="0" w:space="0" w:color="auto"/>
      </w:divBdr>
    </w:div>
    <w:div w:id="212549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yperlink" Target="http://www.youtube.com/user/MimakiEurope" TargetMode="External"/><Relationship Id="rId3" Type="http://schemas.openxmlformats.org/officeDocument/2006/relationships/styles" Target="styles.xml"/><Relationship Id="rId21" Type="http://schemas.openxmlformats.org/officeDocument/2006/relationships/hyperlink" Target="mailto:m.horsten@mimakieurope.com" TargetMode="External"/><Relationship Id="rId7" Type="http://schemas.openxmlformats.org/officeDocument/2006/relationships/endnotes" Target="endnotes.xml"/><Relationship Id="rId12" Type="http://schemas.openxmlformats.org/officeDocument/2006/relationships/hyperlink" Target="https://www.facebook.com/mimakiEU"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www.linkedin.com/company/mimaki-europe-b.v." TargetMode="External"/><Relationship Id="rId20" Type="http://schemas.openxmlformats.org/officeDocument/2006/relationships/hyperlink" Target="mailto:i.lesmana@mimakieurop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makieurope.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duomedia.com/news/8569/"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mimakieurope.com" TargetMode="External"/><Relationship Id="rId14" Type="http://schemas.openxmlformats.org/officeDocument/2006/relationships/hyperlink" Target="https://twitter.com/MimakiEurope" TargetMode="External"/><Relationship Id="rId22" Type="http://schemas.openxmlformats.org/officeDocument/2006/relationships/hyperlink" Target="mailto:margot.s@duo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F7A19-55AD-480B-8A27-F839B34D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1112</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Entry-level versatility prevails at European Digital Press Association (EDP) Awards</vt:lpstr>
      <vt:lpstr>平成　１２年　7月吉日</vt:lpstr>
    </vt:vector>
  </TitlesOfParts>
  <Company>mimaki</Company>
  <LinksUpToDate>false</LinksUpToDate>
  <CharactersWithSpaces>7215</CharactersWithSpaces>
  <SharedDoc>false</SharedDoc>
  <HLinks>
    <vt:vector size="42" baseType="variant">
      <vt:variant>
        <vt:i4>721023</vt:i4>
      </vt:variant>
      <vt:variant>
        <vt:i4>18</vt:i4>
      </vt:variant>
      <vt:variant>
        <vt:i4>0</vt:i4>
      </vt:variant>
      <vt:variant>
        <vt:i4>5</vt:i4>
      </vt:variant>
      <vt:variant>
        <vt:lpwstr>mailto:maya.s@duomedia.com</vt:lpwstr>
      </vt:variant>
      <vt:variant>
        <vt:lpwstr/>
      </vt:variant>
      <vt:variant>
        <vt:i4>4325408</vt:i4>
      </vt:variant>
      <vt:variant>
        <vt:i4>15</vt:i4>
      </vt:variant>
      <vt:variant>
        <vt:i4>0</vt:i4>
      </vt:variant>
      <vt:variant>
        <vt:i4>5</vt:i4>
      </vt:variant>
      <vt:variant>
        <vt:lpwstr>mailto:m.horsten@mimakieurope.com</vt:lpwstr>
      </vt:variant>
      <vt:variant>
        <vt:lpwstr/>
      </vt:variant>
      <vt:variant>
        <vt:i4>5832767</vt:i4>
      </vt:variant>
      <vt:variant>
        <vt:i4>12</vt:i4>
      </vt:variant>
      <vt:variant>
        <vt:i4>0</vt:i4>
      </vt:variant>
      <vt:variant>
        <vt:i4>5</vt:i4>
      </vt:variant>
      <vt:variant>
        <vt:lpwstr>mailto:i.lesmana@mimakieurope.com</vt:lpwstr>
      </vt:variant>
      <vt:variant>
        <vt:lpwstr/>
      </vt:variant>
      <vt:variant>
        <vt:i4>4784192</vt:i4>
      </vt:variant>
      <vt:variant>
        <vt:i4>9</vt:i4>
      </vt:variant>
      <vt:variant>
        <vt:i4>0</vt:i4>
      </vt:variant>
      <vt:variant>
        <vt:i4>5</vt:i4>
      </vt:variant>
      <vt:variant>
        <vt:lpwstr>http://www.mimakieurope.com/</vt:lpwstr>
      </vt:variant>
      <vt:variant>
        <vt:lpwstr/>
      </vt:variant>
      <vt:variant>
        <vt:i4>4784197</vt:i4>
      </vt:variant>
      <vt:variant>
        <vt:i4>6</vt:i4>
      </vt:variant>
      <vt:variant>
        <vt:i4>0</vt:i4>
      </vt:variant>
      <vt:variant>
        <vt:i4>5</vt:i4>
      </vt:variant>
      <vt:variant>
        <vt:lpwstr>http://mimaki.color-base.com/</vt:lpwstr>
      </vt:variant>
      <vt:variant>
        <vt:lpwstr/>
      </vt:variant>
      <vt:variant>
        <vt:i4>4784192</vt:i4>
      </vt:variant>
      <vt:variant>
        <vt:i4>3</vt:i4>
      </vt:variant>
      <vt:variant>
        <vt:i4>0</vt:i4>
      </vt:variant>
      <vt:variant>
        <vt:i4>5</vt:i4>
      </vt:variant>
      <vt:variant>
        <vt:lpwstr>http://www.mimakieurope.com/</vt:lpwstr>
      </vt:variant>
      <vt:variant>
        <vt:lpwstr/>
      </vt:variant>
      <vt:variant>
        <vt:i4>3473511</vt:i4>
      </vt:variant>
      <vt:variant>
        <vt:i4>0</vt:i4>
      </vt:variant>
      <vt:variant>
        <vt:i4>0</vt:i4>
      </vt:variant>
      <vt:variant>
        <vt:i4>5</vt:i4>
      </vt:variant>
      <vt:variant>
        <vt:lpwstr>http://www.mimaki.co.jp/english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Mimaki presenta tintas y aplicaciones en drupa 2016 que dan impulso a la inspiración</dc:title>
  <dc:subject>Events</dc:subject>
  <dc:creator>Mimaki</dc:creator>
  <cp:keywords>drupa 2016, EDP Awards</cp:keywords>
  <cp:lastModifiedBy>Margot Schuljin</cp:lastModifiedBy>
  <cp:revision>18</cp:revision>
  <cp:lastPrinted>2015-05-20T09:35:00Z</cp:lastPrinted>
  <dcterms:created xsi:type="dcterms:W3CDTF">2016-06-20T13:57:00Z</dcterms:created>
  <dcterms:modified xsi:type="dcterms:W3CDTF">2016-06-24T09:52:00Z</dcterms:modified>
</cp:coreProperties>
</file>